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3589" w14:textId="77777777" w:rsidR="00D94724" w:rsidRDefault="00604CF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Learning Agreement</w:t>
      </w:r>
    </w:p>
    <w:p w14:paraId="71D7358A" w14:textId="5F7A9305" w:rsidR="00D94724" w:rsidRDefault="00604CF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Studies (B</w:t>
      </w:r>
      <w:r w:rsidR="00BD7180">
        <w:rPr>
          <w:rFonts w:ascii="Verdana" w:eastAsia="Times New Roman" w:hAnsi="Verdana" w:cs="Arial"/>
          <w:b/>
          <w:color w:val="002060"/>
          <w:sz w:val="28"/>
          <w:szCs w:val="36"/>
          <w:lang w:val="en-GB"/>
        </w:rPr>
        <w:t>LENDED</w:t>
      </w:r>
      <w:r>
        <w:rPr>
          <w:rFonts w:ascii="Verdana" w:eastAsia="Times New Roman" w:hAnsi="Verdana" w:cs="Arial"/>
          <w:b/>
          <w:color w:val="002060"/>
          <w:sz w:val="28"/>
          <w:szCs w:val="36"/>
          <w:lang w:val="en-GB"/>
        </w:rPr>
        <w:t>)</w:t>
      </w:r>
    </w:p>
    <w:p w14:paraId="71D7358B" w14:textId="77777777" w:rsidR="00D94724" w:rsidRDefault="00604CF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71D7358C" w14:textId="77777777" w:rsidR="00D94724" w:rsidRDefault="00D94724">
      <w:pPr>
        <w:spacing w:after="120" w:line="240" w:lineRule="auto"/>
        <w:ind w:right="28"/>
        <w:jc w:val="center"/>
        <w:rPr>
          <w:rFonts w:ascii="Verdana" w:eastAsia="Times New Roman" w:hAnsi="Verdana" w:cs="Arial"/>
          <w:color w:val="002060"/>
          <w:sz w:val="28"/>
          <w:szCs w:val="36"/>
          <w:lang w:val="en-GB"/>
        </w:rPr>
      </w:pPr>
    </w:p>
    <w:p w14:paraId="71D7358D" w14:textId="77777777" w:rsidR="00D94724" w:rsidRDefault="00604CF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Rcsostblzat"/>
        <w:tblW w:w="5000" w:type="pct"/>
        <w:tblInd w:w="108" w:type="dxa"/>
        <w:tblLayout w:type="fixed"/>
        <w:tblLook w:val="04A0" w:firstRow="1" w:lastRow="0" w:firstColumn="1" w:lastColumn="0" w:noHBand="0" w:noVBand="1"/>
      </w:tblPr>
      <w:tblGrid>
        <w:gridCol w:w="1479"/>
        <w:gridCol w:w="1546"/>
        <w:gridCol w:w="22"/>
        <w:gridCol w:w="1523"/>
        <w:gridCol w:w="289"/>
        <w:gridCol w:w="1322"/>
        <w:gridCol w:w="1354"/>
        <w:gridCol w:w="798"/>
        <w:gridCol w:w="1863"/>
      </w:tblGrid>
      <w:tr w:rsidR="00D94724" w14:paraId="71D73595" w14:textId="77777777">
        <w:tc>
          <w:tcPr>
            <w:tcW w:w="1481" w:type="dxa"/>
            <w:vMerge w:val="restart"/>
            <w:shd w:val="clear" w:color="auto" w:fill="D5DCE4" w:themeFill="text2" w:themeFillTint="33"/>
            <w:vAlign w:val="center"/>
          </w:tcPr>
          <w:p w14:paraId="71D7358E" w14:textId="77777777" w:rsidR="00D94724" w:rsidRDefault="00604CF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Student</w:t>
            </w:r>
          </w:p>
        </w:tc>
        <w:tc>
          <w:tcPr>
            <w:tcW w:w="1569" w:type="dxa"/>
            <w:gridSpan w:val="2"/>
            <w:shd w:val="clear" w:color="auto" w:fill="D0CECE" w:themeFill="background2" w:themeFillShade="E6"/>
            <w:vAlign w:val="center"/>
          </w:tcPr>
          <w:p w14:paraId="71D7358F" w14:textId="77777777" w:rsidR="00D94724" w:rsidRDefault="00604CF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524" w:type="dxa"/>
            <w:shd w:val="clear" w:color="auto" w:fill="D0CECE" w:themeFill="background2" w:themeFillShade="E6"/>
            <w:vAlign w:val="center"/>
          </w:tcPr>
          <w:p w14:paraId="71D73590" w14:textId="77777777" w:rsidR="00D94724" w:rsidRDefault="00604CF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612" w:type="dxa"/>
            <w:gridSpan w:val="2"/>
            <w:shd w:val="clear" w:color="auto" w:fill="D0CECE" w:themeFill="background2" w:themeFillShade="E6"/>
            <w:vAlign w:val="center"/>
          </w:tcPr>
          <w:p w14:paraId="71D73591" w14:textId="77777777" w:rsidR="00D94724" w:rsidRDefault="00604CF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2154" w:type="dxa"/>
            <w:gridSpan w:val="2"/>
            <w:shd w:val="clear" w:color="auto" w:fill="D0CECE" w:themeFill="background2" w:themeFillShade="E6"/>
            <w:vAlign w:val="center"/>
          </w:tcPr>
          <w:p w14:paraId="71D73592" w14:textId="77777777" w:rsidR="00D94724" w:rsidRDefault="00D94724">
            <w:pPr>
              <w:spacing w:after="0" w:line="240" w:lineRule="auto"/>
              <w:jc w:val="center"/>
              <w:rPr>
                <w:rFonts w:ascii="Calibri" w:eastAsia="Times New Roman" w:hAnsi="Calibri" w:cs="Times New Roman"/>
                <w:b/>
                <w:bCs/>
                <w:color w:val="000000"/>
                <w:sz w:val="16"/>
                <w:szCs w:val="16"/>
                <w:lang w:val="en-GB" w:eastAsia="en-GB"/>
              </w:rPr>
            </w:pPr>
          </w:p>
          <w:p w14:paraId="71D73593" w14:textId="77777777" w:rsidR="00D94724" w:rsidRDefault="00604CF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p>
        </w:tc>
        <w:tc>
          <w:tcPr>
            <w:tcW w:w="1864" w:type="dxa"/>
            <w:shd w:val="clear" w:color="auto" w:fill="D0CECE" w:themeFill="background2" w:themeFillShade="E6"/>
            <w:vAlign w:val="center"/>
          </w:tcPr>
          <w:p w14:paraId="71D73594" w14:textId="77777777" w:rsidR="00D94724" w:rsidRDefault="00604CF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w:t>
            </w:r>
          </w:p>
        </w:tc>
      </w:tr>
      <w:tr w:rsidR="00D94724" w14:paraId="71D7359C" w14:textId="77777777" w:rsidTr="00920E8A">
        <w:tc>
          <w:tcPr>
            <w:tcW w:w="1481" w:type="dxa"/>
            <w:vMerge/>
            <w:shd w:val="clear" w:color="auto" w:fill="D5DCE4" w:themeFill="text2" w:themeFillTint="33"/>
            <w:vAlign w:val="bottom"/>
          </w:tcPr>
          <w:p w14:paraId="71D73596" w14:textId="77777777" w:rsidR="00D94724" w:rsidRDefault="00D94724">
            <w:pPr>
              <w:spacing w:after="0" w:line="240" w:lineRule="auto"/>
              <w:rPr>
                <w:rFonts w:ascii="Calibri" w:eastAsia="Times New Roman" w:hAnsi="Calibri" w:cs="Times New Roman"/>
                <w:color w:val="000000"/>
                <w:lang w:val="en-GB" w:eastAsia="en-GB"/>
              </w:rPr>
            </w:pPr>
          </w:p>
        </w:tc>
        <w:tc>
          <w:tcPr>
            <w:tcW w:w="1569" w:type="dxa"/>
            <w:gridSpan w:val="2"/>
            <w:shd w:val="clear" w:color="auto" w:fill="auto"/>
            <w:vAlign w:val="center"/>
          </w:tcPr>
          <w:p w14:paraId="71D73597" w14:textId="3EC0FD78" w:rsidR="00D94724" w:rsidRPr="00920E8A" w:rsidRDefault="00D94724">
            <w:pPr>
              <w:spacing w:before="57" w:after="57" w:line="240" w:lineRule="auto"/>
              <w:ind w:right="28"/>
              <w:jc w:val="center"/>
              <w:rPr>
                <w:rFonts w:ascii="Verdana" w:eastAsia="Times New Roman" w:hAnsi="Verdana" w:cs="Arial"/>
                <w:sz w:val="16"/>
                <w:szCs w:val="16"/>
                <w:lang w:val="en-GB"/>
              </w:rPr>
            </w:pPr>
          </w:p>
        </w:tc>
        <w:tc>
          <w:tcPr>
            <w:tcW w:w="1524" w:type="dxa"/>
            <w:shd w:val="clear" w:color="auto" w:fill="auto"/>
            <w:vAlign w:val="center"/>
          </w:tcPr>
          <w:p w14:paraId="71D73598" w14:textId="0CC8CA33" w:rsidR="00D94724" w:rsidRPr="00FC5995" w:rsidRDefault="00D94724" w:rsidP="00FC5995">
            <w:pPr>
              <w:spacing w:before="57" w:after="57" w:line="240" w:lineRule="auto"/>
              <w:ind w:right="28"/>
              <w:jc w:val="center"/>
              <w:rPr>
                <w:rFonts w:ascii="Verdana" w:eastAsia="Times New Roman" w:hAnsi="Verdana" w:cs="Arial"/>
                <w:sz w:val="16"/>
                <w:szCs w:val="16"/>
                <w:lang w:val="en-GB"/>
              </w:rPr>
            </w:pPr>
          </w:p>
        </w:tc>
        <w:tc>
          <w:tcPr>
            <w:tcW w:w="1612" w:type="dxa"/>
            <w:gridSpan w:val="2"/>
            <w:shd w:val="clear" w:color="auto" w:fill="auto"/>
            <w:vAlign w:val="center"/>
          </w:tcPr>
          <w:p w14:paraId="71D73599" w14:textId="0E01C5B2" w:rsidR="00D94724" w:rsidRPr="00171213" w:rsidRDefault="00D94724" w:rsidP="00171213">
            <w:pPr>
              <w:spacing w:before="57" w:after="57" w:line="240" w:lineRule="auto"/>
              <w:ind w:right="28"/>
              <w:jc w:val="center"/>
              <w:rPr>
                <w:rFonts w:ascii="Verdana" w:eastAsia="Times New Roman" w:hAnsi="Verdana" w:cs="Arial"/>
                <w:sz w:val="16"/>
                <w:szCs w:val="16"/>
                <w:lang w:val="en-GB"/>
              </w:rPr>
            </w:pPr>
          </w:p>
        </w:tc>
        <w:tc>
          <w:tcPr>
            <w:tcW w:w="2154" w:type="dxa"/>
            <w:gridSpan w:val="2"/>
            <w:shd w:val="clear" w:color="auto" w:fill="auto"/>
            <w:vAlign w:val="center"/>
          </w:tcPr>
          <w:p w14:paraId="71D7359A" w14:textId="7509F5DB" w:rsidR="00D94724" w:rsidRPr="00171213" w:rsidRDefault="00D94724">
            <w:pPr>
              <w:spacing w:before="57" w:after="57" w:line="240" w:lineRule="auto"/>
              <w:ind w:right="28"/>
              <w:jc w:val="center"/>
              <w:rPr>
                <w:rFonts w:ascii="Verdana" w:eastAsia="Times New Roman" w:hAnsi="Verdana" w:cs="Arial"/>
                <w:sz w:val="16"/>
                <w:szCs w:val="16"/>
                <w:lang w:val="en-GB"/>
              </w:rPr>
            </w:pPr>
          </w:p>
        </w:tc>
        <w:tc>
          <w:tcPr>
            <w:tcW w:w="1864" w:type="dxa"/>
            <w:shd w:val="clear" w:color="auto" w:fill="auto"/>
            <w:vAlign w:val="center"/>
          </w:tcPr>
          <w:p w14:paraId="71D7359B" w14:textId="1A29DB9B" w:rsidR="00D94724" w:rsidRPr="00171213" w:rsidRDefault="00D94724">
            <w:pPr>
              <w:spacing w:before="57" w:after="57" w:line="240" w:lineRule="auto"/>
              <w:ind w:right="28"/>
              <w:jc w:val="center"/>
              <w:rPr>
                <w:rFonts w:ascii="Verdana" w:eastAsia="Times New Roman" w:hAnsi="Verdana" w:cs="Arial"/>
                <w:sz w:val="16"/>
                <w:szCs w:val="16"/>
                <w:lang w:val="en-GB"/>
              </w:rPr>
            </w:pPr>
          </w:p>
        </w:tc>
      </w:tr>
      <w:tr w:rsidR="00D94724" w14:paraId="71D735A3" w14:textId="77777777">
        <w:tc>
          <w:tcPr>
            <w:tcW w:w="1481" w:type="dxa"/>
            <w:vMerge/>
            <w:shd w:val="clear" w:color="auto" w:fill="D5DCE4" w:themeFill="text2" w:themeFillTint="33"/>
            <w:vAlign w:val="bottom"/>
          </w:tcPr>
          <w:p w14:paraId="71D7359D" w14:textId="77777777" w:rsidR="00D94724" w:rsidRDefault="00D94724">
            <w:pPr>
              <w:spacing w:after="0" w:line="240" w:lineRule="auto"/>
              <w:rPr>
                <w:rFonts w:ascii="Calibri" w:eastAsia="Times New Roman" w:hAnsi="Calibri" w:cs="Times New Roman"/>
                <w:color w:val="000000"/>
                <w:lang w:val="en-GB" w:eastAsia="en-GB"/>
              </w:rPr>
            </w:pPr>
          </w:p>
        </w:tc>
        <w:tc>
          <w:tcPr>
            <w:tcW w:w="1547" w:type="dxa"/>
            <w:shd w:val="clear" w:color="auto" w:fill="D9D9D9" w:themeFill="background1" w:themeFillShade="D9"/>
            <w:vAlign w:val="center"/>
          </w:tcPr>
          <w:p w14:paraId="71D7359E" w14:textId="77777777" w:rsidR="00D94724" w:rsidRDefault="00604CF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Neptun Code</w:t>
            </w:r>
          </w:p>
        </w:tc>
        <w:tc>
          <w:tcPr>
            <w:tcW w:w="1546" w:type="dxa"/>
            <w:gridSpan w:val="2"/>
            <w:shd w:val="clear" w:color="auto" w:fill="D9D9D9" w:themeFill="background1" w:themeFillShade="D9"/>
            <w:vAlign w:val="center"/>
          </w:tcPr>
          <w:p w14:paraId="71D7359F" w14:textId="77777777" w:rsidR="00D94724" w:rsidRDefault="00604CF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p>
        </w:tc>
        <w:tc>
          <w:tcPr>
            <w:tcW w:w="1612" w:type="dxa"/>
            <w:gridSpan w:val="2"/>
            <w:shd w:val="clear" w:color="auto" w:fill="D9D9D9" w:themeFill="background1" w:themeFillShade="D9"/>
            <w:vAlign w:val="center"/>
          </w:tcPr>
          <w:p w14:paraId="71D735A0" w14:textId="77777777" w:rsidR="00D94724" w:rsidRDefault="00604CF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p>
          <w:p w14:paraId="71D735A1" w14:textId="77777777" w:rsidR="00D94724" w:rsidRDefault="00604CF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(ISCED-F)</w:t>
            </w:r>
          </w:p>
        </w:tc>
        <w:tc>
          <w:tcPr>
            <w:tcW w:w="4018" w:type="dxa"/>
            <w:gridSpan w:val="3"/>
            <w:shd w:val="clear" w:color="auto" w:fill="D9D9D9" w:themeFill="background1" w:themeFillShade="D9"/>
            <w:vAlign w:val="center"/>
          </w:tcPr>
          <w:p w14:paraId="71D735A2" w14:textId="77777777" w:rsidR="00D94724" w:rsidRDefault="00604CF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 (clarification)</w:t>
            </w:r>
          </w:p>
        </w:tc>
      </w:tr>
      <w:tr w:rsidR="00D94724" w14:paraId="71D735A9" w14:textId="77777777" w:rsidTr="002B7607">
        <w:tc>
          <w:tcPr>
            <w:tcW w:w="1481" w:type="dxa"/>
            <w:vMerge/>
            <w:shd w:val="clear" w:color="auto" w:fill="D5DCE4" w:themeFill="text2" w:themeFillTint="33"/>
            <w:vAlign w:val="bottom"/>
          </w:tcPr>
          <w:p w14:paraId="71D735A4" w14:textId="77777777" w:rsidR="00D94724" w:rsidRDefault="00D94724">
            <w:pPr>
              <w:spacing w:after="0" w:line="240" w:lineRule="auto"/>
              <w:rPr>
                <w:rFonts w:ascii="Calibri" w:eastAsia="Times New Roman" w:hAnsi="Calibri" w:cs="Times New Roman"/>
                <w:color w:val="000000"/>
                <w:lang w:val="en-GB" w:eastAsia="en-GB"/>
              </w:rPr>
            </w:pPr>
          </w:p>
        </w:tc>
        <w:tc>
          <w:tcPr>
            <w:tcW w:w="1547" w:type="dxa"/>
            <w:tcBorders>
              <w:right w:val="nil"/>
            </w:tcBorders>
            <w:shd w:val="clear" w:color="auto" w:fill="auto"/>
            <w:vAlign w:val="center"/>
          </w:tcPr>
          <w:p w14:paraId="71D735A5" w14:textId="63956AA4" w:rsidR="00D94724" w:rsidRPr="00171213" w:rsidRDefault="00D94724">
            <w:pPr>
              <w:spacing w:before="57" w:after="57" w:line="240" w:lineRule="auto"/>
              <w:ind w:right="28"/>
              <w:jc w:val="center"/>
              <w:rPr>
                <w:rFonts w:ascii="Verdana" w:eastAsia="Times New Roman" w:hAnsi="Verdana" w:cs="Arial"/>
                <w:sz w:val="16"/>
                <w:szCs w:val="16"/>
                <w:lang w:val="en-GB"/>
              </w:rPr>
            </w:pPr>
          </w:p>
        </w:tc>
        <w:tc>
          <w:tcPr>
            <w:tcW w:w="1546" w:type="dxa"/>
            <w:gridSpan w:val="2"/>
            <w:tcBorders>
              <w:right w:val="nil"/>
            </w:tcBorders>
            <w:shd w:val="clear" w:color="auto" w:fill="auto"/>
            <w:vAlign w:val="center"/>
          </w:tcPr>
          <w:p w14:paraId="71D735A6" w14:textId="53D3133A" w:rsidR="00D94724" w:rsidRPr="002E5BCF" w:rsidRDefault="00D94724">
            <w:pPr>
              <w:spacing w:before="57" w:after="57" w:line="240" w:lineRule="auto"/>
              <w:ind w:right="28"/>
              <w:jc w:val="center"/>
              <w:rPr>
                <w:rFonts w:ascii="Verdana" w:eastAsia="Times New Roman" w:hAnsi="Verdana" w:cs="Arial"/>
                <w:color w:val="002060"/>
                <w:sz w:val="16"/>
                <w:szCs w:val="16"/>
                <w:lang w:val="en-GB"/>
              </w:rPr>
            </w:pPr>
          </w:p>
        </w:tc>
        <w:tc>
          <w:tcPr>
            <w:tcW w:w="1612" w:type="dxa"/>
            <w:gridSpan w:val="2"/>
            <w:tcBorders>
              <w:right w:val="nil"/>
            </w:tcBorders>
            <w:shd w:val="clear" w:color="auto" w:fill="auto"/>
            <w:vAlign w:val="center"/>
          </w:tcPr>
          <w:p w14:paraId="71D735A7" w14:textId="2439ADF3" w:rsidR="00D94724" w:rsidRPr="002E5BCF" w:rsidRDefault="00D94724">
            <w:pPr>
              <w:spacing w:before="57" w:after="57" w:line="240" w:lineRule="auto"/>
              <w:ind w:right="28"/>
              <w:jc w:val="center"/>
              <w:rPr>
                <w:rFonts w:ascii="Verdana" w:eastAsia="Times New Roman" w:hAnsi="Verdana" w:cs="Arial"/>
                <w:color w:val="002060"/>
                <w:sz w:val="16"/>
                <w:szCs w:val="16"/>
                <w:lang w:val="en-GB"/>
              </w:rPr>
            </w:pPr>
          </w:p>
        </w:tc>
        <w:tc>
          <w:tcPr>
            <w:tcW w:w="4018" w:type="dxa"/>
            <w:gridSpan w:val="3"/>
            <w:shd w:val="clear" w:color="auto" w:fill="auto"/>
            <w:vAlign w:val="center"/>
          </w:tcPr>
          <w:p w14:paraId="71D735A8" w14:textId="52DA8553" w:rsidR="00D94724" w:rsidRPr="002E5BCF" w:rsidRDefault="00D94724">
            <w:pPr>
              <w:spacing w:before="57" w:after="57" w:line="240" w:lineRule="auto"/>
              <w:ind w:right="28"/>
              <w:jc w:val="center"/>
              <w:rPr>
                <w:rFonts w:ascii="Verdana" w:eastAsia="Times New Roman" w:hAnsi="Verdana" w:cs="Arial"/>
                <w:color w:val="002060"/>
                <w:sz w:val="16"/>
                <w:szCs w:val="16"/>
                <w:lang w:val="en-GB"/>
              </w:rPr>
            </w:pPr>
          </w:p>
        </w:tc>
      </w:tr>
      <w:tr w:rsidR="00D94724" w14:paraId="71D735B0" w14:textId="77777777">
        <w:tc>
          <w:tcPr>
            <w:tcW w:w="1481" w:type="dxa"/>
            <w:vMerge w:val="restart"/>
            <w:shd w:val="clear" w:color="auto" w:fill="D5DCE4" w:themeFill="text2" w:themeFillTint="33"/>
            <w:vAlign w:val="center"/>
          </w:tcPr>
          <w:p w14:paraId="71D735AA" w14:textId="77777777" w:rsidR="00D94724" w:rsidRDefault="00604CF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tc>
        <w:tc>
          <w:tcPr>
            <w:tcW w:w="1569" w:type="dxa"/>
            <w:gridSpan w:val="2"/>
            <w:shd w:val="clear" w:color="auto" w:fill="D0CECE" w:themeFill="background2" w:themeFillShade="E6"/>
            <w:vAlign w:val="center"/>
          </w:tcPr>
          <w:p w14:paraId="71D735AB" w14:textId="77777777" w:rsidR="00D94724" w:rsidRDefault="00604CF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813" w:type="dxa"/>
            <w:gridSpan w:val="2"/>
            <w:shd w:val="clear" w:color="auto" w:fill="D0CECE" w:themeFill="background2" w:themeFillShade="E6"/>
            <w:vAlign w:val="center"/>
          </w:tcPr>
          <w:p w14:paraId="71D735AC" w14:textId="77777777" w:rsidR="00D94724" w:rsidRDefault="00604CF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323" w:type="dxa"/>
            <w:shd w:val="clear" w:color="auto" w:fill="D0CECE" w:themeFill="background2" w:themeFillShade="E6"/>
            <w:vAlign w:val="center"/>
          </w:tcPr>
          <w:p w14:paraId="71D735AD" w14:textId="77777777" w:rsidR="00D94724" w:rsidRDefault="00604CF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p>
        </w:tc>
        <w:tc>
          <w:tcPr>
            <w:tcW w:w="1355" w:type="dxa"/>
            <w:shd w:val="clear" w:color="auto" w:fill="D0CECE" w:themeFill="background2" w:themeFillShade="E6"/>
            <w:vAlign w:val="center"/>
          </w:tcPr>
          <w:p w14:paraId="71D735AE" w14:textId="77777777" w:rsidR="00D94724" w:rsidRDefault="00604CF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2663" w:type="dxa"/>
            <w:gridSpan w:val="2"/>
            <w:shd w:val="clear" w:color="auto" w:fill="D0CECE" w:themeFill="background2" w:themeFillShade="E6"/>
            <w:vAlign w:val="center"/>
          </w:tcPr>
          <w:p w14:paraId="71D735AF" w14:textId="77777777" w:rsidR="00D94724" w:rsidRDefault="00604CF2">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D94724" w14:paraId="71D735B7" w14:textId="77777777">
        <w:tc>
          <w:tcPr>
            <w:tcW w:w="1481" w:type="dxa"/>
            <w:vMerge/>
            <w:shd w:val="clear" w:color="auto" w:fill="D5DCE4" w:themeFill="text2" w:themeFillTint="33"/>
            <w:vAlign w:val="bottom"/>
          </w:tcPr>
          <w:p w14:paraId="71D735B1" w14:textId="77777777" w:rsidR="00D94724" w:rsidRDefault="00D94724">
            <w:pPr>
              <w:spacing w:after="0" w:line="240" w:lineRule="auto"/>
              <w:rPr>
                <w:rFonts w:ascii="Calibri" w:eastAsia="Times New Roman" w:hAnsi="Calibri" w:cs="Times New Roman"/>
                <w:color w:val="000000"/>
                <w:lang w:val="en-GB" w:eastAsia="en-GB"/>
              </w:rPr>
            </w:pPr>
          </w:p>
        </w:tc>
        <w:tc>
          <w:tcPr>
            <w:tcW w:w="1569" w:type="dxa"/>
            <w:gridSpan w:val="2"/>
            <w:vAlign w:val="center"/>
          </w:tcPr>
          <w:p w14:paraId="71D735B2" w14:textId="74FC2BC9" w:rsidR="00D94724" w:rsidRDefault="00D94724">
            <w:pPr>
              <w:spacing w:before="57" w:after="57" w:line="240" w:lineRule="auto"/>
              <w:ind w:right="28"/>
              <w:jc w:val="center"/>
              <w:rPr>
                <w:rFonts w:ascii="Calibri" w:eastAsia="Calibri" w:hAnsi="Calibri"/>
              </w:rPr>
            </w:pPr>
          </w:p>
        </w:tc>
        <w:tc>
          <w:tcPr>
            <w:tcW w:w="1813" w:type="dxa"/>
            <w:gridSpan w:val="2"/>
            <w:vAlign w:val="center"/>
          </w:tcPr>
          <w:p w14:paraId="71D735B3" w14:textId="14D97221" w:rsidR="00D94724" w:rsidRDefault="00D94724">
            <w:pPr>
              <w:spacing w:before="57" w:after="57" w:line="240" w:lineRule="auto"/>
              <w:ind w:right="28"/>
              <w:jc w:val="center"/>
              <w:rPr>
                <w:rFonts w:ascii="Calibri" w:eastAsia="Calibri" w:hAnsi="Calibri"/>
              </w:rPr>
            </w:pPr>
          </w:p>
        </w:tc>
        <w:tc>
          <w:tcPr>
            <w:tcW w:w="1323" w:type="dxa"/>
            <w:vAlign w:val="center"/>
          </w:tcPr>
          <w:p w14:paraId="71D735B4" w14:textId="1837197C" w:rsidR="00D94724" w:rsidRDefault="00D94724">
            <w:pPr>
              <w:spacing w:before="57" w:after="57" w:line="240" w:lineRule="auto"/>
              <w:rPr>
                <w:rFonts w:ascii="Calibri" w:eastAsia="Calibri" w:hAnsi="Calibri"/>
              </w:rPr>
            </w:pPr>
          </w:p>
        </w:tc>
        <w:tc>
          <w:tcPr>
            <w:tcW w:w="1355" w:type="dxa"/>
            <w:vAlign w:val="center"/>
          </w:tcPr>
          <w:p w14:paraId="71D735B5" w14:textId="1C6CE26C" w:rsidR="00D94724" w:rsidRDefault="00D94724">
            <w:pPr>
              <w:spacing w:before="57" w:after="57" w:line="240" w:lineRule="auto"/>
              <w:ind w:right="28"/>
              <w:jc w:val="center"/>
              <w:rPr>
                <w:rFonts w:ascii="Calibri" w:eastAsia="Calibri" w:hAnsi="Calibri"/>
              </w:rPr>
            </w:pPr>
          </w:p>
        </w:tc>
        <w:tc>
          <w:tcPr>
            <w:tcW w:w="2663" w:type="dxa"/>
            <w:gridSpan w:val="2"/>
            <w:vAlign w:val="center"/>
          </w:tcPr>
          <w:p w14:paraId="71D735B6" w14:textId="7628F5DC" w:rsidR="00D94724" w:rsidRDefault="00D94724">
            <w:pPr>
              <w:spacing w:before="57" w:after="57" w:line="240" w:lineRule="auto"/>
              <w:ind w:right="28"/>
              <w:jc w:val="center"/>
              <w:rPr>
                <w:rFonts w:ascii="Calibri" w:eastAsia="Calibri" w:hAnsi="Calibri"/>
              </w:rPr>
            </w:pPr>
          </w:p>
        </w:tc>
      </w:tr>
      <w:tr w:rsidR="00D94724" w14:paraId="71D735BE" w14:textId="77777777">
        <w:tc>
          <w:tcPr>
            <w:tcW w:w="1481" w:type="dxa"/>
            <w:vMerge w:val="restart"/>
            <w:shd w:val="clear" w:color="auto" w:fill="D5DCE4" w:themeFill="text2" w:themeFillTint="33"/>
            <w:vAlign w:val="center"/>
          </w:tcPr>
          <w:p w14:paraId="71D735B8" w14:textId="77777777" w:rsidR="00D94724" w:rsidRDefault="00604CF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 Institution</w:t>
            </w:r>
          </w:p>
        </w:tc>
        <w:tc>
          <w:tcPr>
            <w:tcW w:w="1569" w:type="dxa"/>
            <w:gridSpan w:val="2"/>
            <w:shd w:val="clear" w:color="auto" w:fill="D0CECE" w:themeFill="background2" w:themeFillShade="E6"/>
            <w:vAlign w:val="center"/>
          </w:tcPr>
          <w:p w14:paraId="71D735B9" w14:textId="77777777" w:rsidR="00D94724" w:rsidRDefault="00604CF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813" w:type="dxa"/>
            <w:gridSpan w:val="2"/>
            <w:shd w:val="clear" w:color="auto" w:fill="D0CECE" w:themeFill="background2" w:themeFillShade="E6"/>
            <w:vAlign w:val="center"/>
          </w:tcPr>
          <w:p w14:paraId="71D735BA" w14:textId="77777777" w:rsidR="00D94724" w:rsidRDefault="00604CF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323" w:type="dxa"/>
            <w:shd w:val="clear" w:color="auto" w:fill="D0CECE" w:themeFill="background2" w:themeFillShade="E6"/>
            <w:vAlign w:val="center"/>
          </w:tcPr>
          <w:p w14:paraId="71D735BB" w14:textId="77777777" w:rsidR="00D94724" w:rsidRDefault="00604CF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City</w:t>
            </w:r>
          </w:p>
        </w:tc>
        <w:tc>
          <w:tcPr>
            <w:tcW w:w="1355" w:type="dxa"/>
            <w:shd w:val="clear" w:color="auto" w:fill="D0CECE" w:themeFill="background2" w:themeFillShade="E6"/>
            <w:vAlign w:val="center"/>
          </w:tcPr>
          <w:p w14:paraId="71D735BC" w14:textId="77777777" w:rsidR="00D94724" w:rsidRDefault="00604CF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2663" w:type="dxa"/>
            <w:gridSpan w:val="2"/>
            <w:shd w:val="clear" w:color="auto" w:fill="D0CECE" w:themeFill="background2" w:themeFillShade="E6"/>
            <w:vAlign w:val="center"/>
          </w:tcPr>
          <w:p w14:paraId="71D735BD" w14:textId="77777777" w:rsidR="00D94724" w:rsidRDefault="00604CF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D94724" w14:paraId="71D735C5" w14:textId="77777777">
        <w:tc>
          <w:tcPr>
            <w:tcW w:w="1481" w:type="dxa"/>
            <w:vMerge/>
            <w:shd w:val="clear" w:color="auto" w:fill="D5DCE4" w:themeFill="text2" w:themeFillTint="33"/>
            <w:vAlign w:val="bottom"/>
          </w:tcPr>
          <w:p w14:paraId="71D735BF" w14:textId="77777777" w:rsidR="00D94724" w:rsidRDefault="00D94724">
            <w:pPr>
              <w:spacing w:after="0" w:line="240" w:lineRule="auto"/>
              <w:rPr>
                <w:rFonts w:ascii="Calibri" w:eastAsia="Times New Roman" w:hAnsi="Calibri" w:cs="Times New Roman"/>
                <w:color w:val="000000"/>
                <w:lang w:val="en-GB" w:eastAsia="en-GB"/>
              </w:rPr>
            </w:pPr>
          </w:p>
        </w:tc>
        <w:tc>
          <w:tcPr>
            <w:tcW w:w="1569" w:type="dxa"/>
            <w:gridSpan w:val="2"/>
            <w:vAlign w:val="center"/>
          </w:tcPr>
          <w:p w14:paraId="71D735C0" w14:textId="66F8348C" w:rsidR="00D94724" w:rsidRDefault="00D94724">
            <w:pPr>
              <w:spacing w:before="57" w:after="57" w:line="240" w:lineRule="auto"/>
              <w:ind w:right="28"/>
              <w:jc w:val="center"/>
              <w:rPr>
                <w:rFonts w:ascii="Calibri" w:eastAsia="Calibri" w:hAnsi="Calibri"/>
              </w:rPr>
            </w:pPr>
          </w:p>
        </w:tc>
        <w:tc>
          <w:tcPr>
            <w:tcW w:w="1813" w:type="dxa"/>
            <w:gridSpan w:val="2"/>
            <w:vAlign w:val="center"/>
          </w:tcPr>
          <w:p w14:paraId="71D735C1" w14:textId="2833D17B" w:rsidR="00D94724" w:rsidRDefault="00D94724">
            <w:pPr>
              <w:spacing w:before="57" w:after="57" w:line="240" w:lineRule="auto"/>
              <w:ind w:right="28"/>
              <w:jc w:val="center"/>
              <w:rPr>
                <w:rFonts w:ascii="Calibri" w:eastAsia="Calibri" w:hAnsi="Calibri"/>
              </w:rPr>
            </w:pPr>
          </w:p>
        </w:tc>
        <w:tc>
          <w:tcPr>
            <w:tcW w:w="1323" w:type="dxa"/>
            <w:vAlign w:val="center"/>
          </w:tcPr>
          <w:p w14:paraId="71D735C2" w14:textId="3CF1ED92" w:rsidR="00D94724" w:rsidRDefault="00D94724">
            <w:pPr>
              <w:spacing w:before="57" w:after="57" w:line="240" w:lineRule="auto"/>
              <w:ind w:right="28"/>
              <w:jc w:val="center"/>
              <w:rPr>
                <w:rFonts w:ascii="Calibri" w:eastAsia="Calibri" w:hAnsi="Calibri"/>
              </w:rPr>
            </w:pPr>
          </w:p>
        </w:tc>
        <w:tc>
          <w:tcPr>
            <w:tcW w:w="1355" w:type="dxa"/>
            <w:vAlign w:val="center"/>
          </w:tcPr>
          <w:p w14:paraId="71D735C3" w14:textId="77E8E6FA" w:rsidR="00D94724" w:rsidRDefault="00D94724">
            <w:pPr>
              <w:spacing w:before="57" w:after="57" w:line="240" w:lineRule="auto"/>
              <w:ind w:right="28"/>
              <w:jc w:val="center"/>
              <w:rPr>
                <w:rFonts w:ascii="Calibri" w:eastAsia="Calibri" w:hAnsi="Calibri"/>
              </w:rPr>
            </w:pPr>
          </w:p>
        </w:tc>
        <w:tc>
          <w:tcPr>
            <w:tcW w:w="2663" w:type="dxa"/>
            <w:gridSpan w:val="2"/>
            <w:vAlign w:val="center"/>
          </w:tcPr>
          <w:p w14:paraId="71D735C4" w14:textId="0928A905" w:rsidR="00D94724" w:rsidRDefault="00D94724">
            <w:pPr>
              <w:spacing w:before="57" w:after="57" w:line="240" w:lineRule="auto"/>
              <w:ind w:right="28"/>
              <w:jc w:val="center"/>
              <w:rPr>
                <w:rFonts w:ascii="Calibri" w:eastAsia="Calibri" w:hAnsi="Calibri"/>
              </w:rPr>
            </w:pPr>
          </w:p>
        </w:tc>
      </w:tr>
      <w:tr w:rsidR="00D94724" w14:paraId="71D735C7" w14:textId="77777777">
        <w:tc>
          <w:tcPr>
            <w:tcW w:w="10204" w:type="dxa"/>
            <w:gridSpan w:val="9"/>
            <w:shd w:val="clear" w:color="auto" w:fill="D5DCE4" w:themeFill="text2" w:themeFillTint="33"/>
            <w:vAlign w:val="bottom"/>
          </w:tcPr>
          <w:p w14:paraId="71D735C6" w14:textId="18CFF5DA" w:rsidR="00D94724" w:rsidRDefault="00604CF2">
            <w:pPr>
              <w:spacing w:after="120" w:line="240" w:lineRule="auto"/>
              <w:ind w:right="28"/>
              <w:jc w:val="center"/>
              <w:rPr>
                <w:rFonts w:eastAsia="Times New Roman" w:cstheme="minorHAnsi"/>
                <w:b/>
                <w:color w:val="002060"/>
                <w:sz w:val="16"/>
                <w:szCs w:val="16"/>
                <w:lang w:val="en-GB"/>
              </w:rPr>
            </w:pPr>
            <w:r>
              <w:rPr>
                <w:rFonts w:eastAsia="Times New Roman" w:cstheme="minorHAnsi"/>
                <w:color w:val="000000"/>
                <w:sz w:val="16"/>
                <w:szCs w:val="16"/>
                <w:lang w:val="en-GB" w:eastAsia="en-GB"/>
              </w:rPr>
              <w:t xml:space="preserve">The level of language competence in </w:t>
            </w:r>
            <w:r>
              <w:rPr>
                <w:rFonts w:eastAsia="Times New Roman" w:cstheme="minorHAnsi"/>
                <w:b/>
                <w:bCs/>
                <w:color w:val="000000"/>
                <w:sz w:val="16"/>
                <w:szCs w:val="16"/>
                <w:lang w:val="en-GB" w:eastAsia="en-GB"/>
              </w:rPr>
              <w:t>English</w:t>
            </w:r>
            <w:r>
              <w:rPr>
                <w:rFonts w:eastAsia="Times New Roman" w:cstheme="minorHAnsi"/>
                <w:bCs/>
                <w:color w:val="000000"/>
                <w:sz w:val="16"/>
                <w:szCs w:val="16"/>
                <w:lang w:val="en-GB" w:eastAsia="en-GB"/>
              </w:rPr>
              <w:t xml:space="preserve"> [indicate here the main language of instruction] that</w:t>
            </w:r>
            <w:r>
              <w:rPr>
                <w:rFonts w:eastAsia="Times New Roman" w:cstheme="minorHAnsi"/>
                <w:color w:val="000000"/>
                <w:sz w:val="16"/>
                <w:szCs w:val="16"/>
                <w:lang w:val="en-GB" w:eastAsia="en-GB"/>
              </w:rPr>
              <w:t xml:space="preserve"> the student already has or agrees to acquire by the start of the study period is: </w:t>
            </w:r>
            <w:r>
              <w:rPr>
                <w:rFonts w:eastAsia="Times New Roman" w:cstheme="minorHAnsi"/>
                <w:color w:val="000000"/>
                <w:sz w:val="16"/>
                <w:szCs w:val="16"/>
                <w:lang w:val="en-GB" w:eastAsia="en-GB"/>
              </w:rPr>
              <w:br/>
            </w:r>
            <w:r>
              <w:rPr>
                <w:rFonts w:eastAsia="Times New Roman" w:cstheme="minorHAnsi"/>
                <w:i/>
                <w:iCs/>
                <w:color w:val="000000"/>
                <w:sz w:val="16"/>
                <w:szCs w:val="16"/>
                <w:lang w:val="en-GB" w:eastAsia="en-GB"/>
              </w:rPr>
              <w:t xml:space="preserve">A1 </w:t>
            </w:r>
            <w:r>
              <w:rPr>
                <w:rFonts w:ascii="Segoe UI Symbol" w:eastAsia="MS Gothic" w:hAnsi="Segoe UI Symbol" w:cs="Segoe UI Symbol"/>
                <w:iCs/>
                <w:color w:val="000000"/>
                <w:sz w:val="16"/>
                <w:szCs w:val="16"/>
                <w:lang w:val="en-GB" w:eastAsia="en-GB"/>
              </w:rPr>
              <w:t>☐</w:t>
            </w:r>
            <w:r>
              <w:rPr>
                <w:rFonts w:eastAsia="Times New Roman" w:cstheme="minorHAnsi"/>
                <w:i/>
                <w:iCs/>
                <w:color w:val="000000"/>
                <w:sz w:val="16"/>
                <w:szCs w:val="16"/>
                <w:lang w:val="en-GB" w:eastAsia="en-GB"/>
              </w:rPr>
              <w:t xml:space="preserve">     A2 </w:t>
            </w:r>
            <w:r>
              <w:rPr>
                <w:rFonts w:ascii="Segoe UI Symbol" w:eastAsia="MS Gothic" w:hAnsi="Segoe UI Symbol" w:cs="Segoe UI Symbol"/>
                <w:iCs/>
                <w:color w:val="000000"/>
                <w:sz w:val="16"/>
                <w:szCs w:val="16"/>
                <w:lang w:val="en-GB" w:eastAsia="en-GB"/>
              </w:rPr>
              <w:t>☐</w:t>
            </w:r>
            <w:r>
              <w:rPr>
                <w:rFonts w:eastAsia="Times New Roman" w:cstheme="minorHAnsi"/>
                <w:i/>
                <w:iCs/>
                <w:color w:val="000000"/>
                <w:sz w:val="16"/>
                <w:szCs w:val="16"/>
                <w:lang w:val="en-GB" w:eastAsia="en-GB"/>
              </w:rPr>
              <w:t xml:space="preserve">     B</w:t>
            </w:r>
            <w:proofErr w:type="gramStart"/>
            <w:r>
              <w:rPr>
                <w:rFonts w:eastAsia="Times New Roman" w:cstheme="minorHAnsi"/>
                <w:i/>
                <w:iCs/>
                <w:color w:val="000000"/>
                <w:sz w:val="16"/>
                <w:szCs w:val="16"/>
                <w:lang w:val="en-GB" w:eastAsia="en-GB"/>
              </w:rPr>
              <w:t xml:space="preserve">1  </w:t>
            </w:r>
            <w:r>
              <w:rPr>
                <w:rFonts w:ascii="Segoe UI Symbol" w:eastAsia="MS Gothic" w:hAnsi="Segoe UI Symbol" w:cs="Segoe UI Symbol"/>
                <w:iCs/>
                <w:color w:val="000000"/>
                <w:sz w:val="16"/>
                <w:szCs w:val="16"/>
                <w:lang w:val="en-GB" w:eastAsia="en-GB"/>
              </w:rPr>
              <w:t>☐</w:t>
            </w:r>
            <w:proofErr w:type="gramEnd"/>
            <w:r>
              <w:rPr>
                <w:rFonts w:eastAsia="Times New Roman" w:cstheme="minorHAnsi"/>
                <w:i/>
                <w:iCs/>
                <w:color w:val="000000"/>
                <w:sz w:val="16"/>
                <w:szCs w:val="16"/>
                <w:lang w:val="en-GB" w:eastAsia="en-GB"/>
              </w:rPr>
              <w:t xml:space="preserve">     B2 </w:t>
            </w:r>
            <w:r w:rsidR="002E5BCF">
              <w:rPr>
                <w:rFonts w:ascii="MS Gothic" w:eastAsia="MS Gothic" w:hAnsi="MS Gothic" w:cs="Times New Roman"/>
                <w:iCs/>
                <w:color w:val="000000"/>
                <w:sz w:val="12"/>
                <w:szCs w:val="16"/>
                <w:lang w:val="en-GB" w:eastAsia="en-GB"/>
              </w:rPr>
              <w:t>☒</w:t>
            </w:r>
            <w:r>
              <w:rPr>
                <w:rFonts w:eastAsia="Times New Roman" w:cstheme="minorHAnsi"/>
                <w:i/>
                <w:iCs/>
                <w:color w:val="000000"/>
                <w:sz w:val="16"/>
                <w:szCs w:val="16"/>
                <w:lang w:val="en-GB" w:eastAsia="en-GB"/>
              </w:rPr>
              <w:t xml:space="preserve">     C1 </w:t>
            </w:r>
            <w:r>
              <w:rPr>
                <w:rFonts w:ascii="Segoe UI Symbol" w:eastAsia="MS Gothic" w:hAnsi="Segoe UI Symbol" w:cs="Segoe UI Symbol"/>
                <w:iCs/>
                <w:color w:val="000000"/>
                <w:sz w:val="16"/>
                <w:szCs w:val="16"/>
                <w:lang w:val="en-GB" w:eastAsia="en-GB"/>
              </w:rPr>
              <w:t>☐</w:t>
            </w:r>
            <w:r>
              <w:rPr>
                <w:rFonts w:eastAsia="Times New Roman" w:cstheme="minorHAnsi"/>
                <w:i/>
                <w:iCs/>
                <w:color w:val="000000"/>
                <w:sz w:val="16"/>
                <w:szCs w:val="16"/>
                <w:lang w:val="en-GB" w:eastAsia="en-GB"/>
              </w:rPr>
              <w:t xml:space="preserve">     C2 </w:t>
            </w:r>
            <w:r>
              <w:rPr>
                <w:rFonts w:ascii="Segoe UI Symbol" w:eastAsia="MS Gothic" w:hAnsi="Segoe UI Symbol" w:cs="Segoe UI Symbol"/>
                <w:iCs/>
                <w:color w:val="000000"/>
                <w:sz w:val="16"/>
                <w:szCs w:val="16"/>
                <w:lang w:val="en-GB" w:eastAsia="en-GB"/>
              </w:rPr>
              <w:t>☐</w:t>
            </w:r>
            <w:r>
              <w:rPr>
                <w:rFonts w:eastAsia="Times New Roman" w:cstheme="minorHAnsi"/>
                <w:i/>
                <w:iCs/>
                <w:color w:val="000000"/>
                <w:sz w:val="16"/>
                <w:szCs w:val="16"/>
                <w:lang w:val="en-GB" w:eastAsia="en-GB"/>
              </w:rPr>
              <w:t xml:space="preserve">     Native speaker </w:t>
            </w:r>
            <w:r>
              <w:rPr>
                <w:rFonts w:ascii="Segoe UI Symbol" w:eastAsia="MS Gothic" w:hAnsi="Segoe UI Symbol" w:cs="Segoe UI Symbol"/>
                <w:iCs/>
                <w:color w:val="000000"/>
                <w:sz w:val="16"/>
                <w:szCs w:val="16"/>
                <w:lang w:val="en-GB" w:eastAsia="en-GB"/>
              </w:rPr>
              <w:t>☐</w:t>
            </w:r>
          </w:p>
        </w:tc>
      </w:tr>
    </w:tbl>
    <w:p w14:paraId="71D735C8" w14:textId="77777777" w:rsidR="00D94724" w:rsidRDefault="00D94724">
      <w:pPr>
        <w:spacing w:after="120" w:line="240" w:lineRule="auto"/>
        <w:ind w:right="28"/>
        <w:jc w:val="center"/>
        <w:rPr>
          <w:rFonts w:ascii="Verdana" w:eastAsia="Times New Roman" w:hAnsi="Verdana" w:cs="Arial"/>
          <w:color w:val="002060"/>
          <w:sz w:val="28"/>
          <w:szCs w:val="36"/>
        </w:rPr>
      </w:pPr>
    </w:p>
    <w:p w14:paraId="71D735C9" w14:textId="77777777" w:rsidR="00D94724" w:rsidRDefault="00604CF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Rcsostblzat"/>
        <w:tblW w:w="5000" w:type="pct"/>
        <w:tblInd w:w="108" w:type="dxa"/>
        <w:tblLayout w:type="fixed"/>
        <w:tblLook w:val="04A0" w:firstRow="1" w:lastRow="0" w:firstColumn="1" w:lastColumn="0" w:noHBand="0" w:noVBand="1"/>
      </w:tblPr>
      <w:tblGrid>
        <w:gridCol w:w="3140"/>
        <w:gridCol w:w="1801"/>
        <w:gridCol w:w="5255"/>
      </w:tblGrid>
      <w:tr w:rsidR="00D94724" w14:paraId="71D735CC" w14:textId="77777777">
        <w:tc>
          <w:tcPr>
            <w:tcW w:w="4945" w:type="dxa"/>
            <w:gridSpan w:val="2"/>
            <w:shd w:val="clear" w:color="auto" w:fill="D5DCE4" w:themeFill="text2" w:themeFillTint="33"/>
          </w:tcPr>
          <w:p w14:paraId="71D735CA" w14:textId="77777777" w:rsidR="00D94724" w:rsidRDefault="00604CF2">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Mobility type</w:t>
            </w:r>
          </w:p>
        </w:tc>
        <w:tc>
          <w:tcPr>
            <w:tcW w:w="5259" w:type="dxa"/>
            <w:shd w:val="clear" w:color="auto" w:fill="D5DCE4" w:themeFill="text2" w:themeFillTint="33"/>
          </w:tcPr>
          <w:p w14:paraId="71D735CB" w14:textId="77777777" w:rsidR="00D94724" w:rsidRDefault="00604CF2">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Duration</w:t>
            </w:r>
          </w:p>
        </w:tc>
      </w:tr>
      <w:tr w:rsidR="00D94724" w14:paraId="71D735D0" w14:textId="77777777">
        <w:trPr>
          <w:trHeight w:val="919"/>
        </w:trPr>
        <w:tc>
          <w:tcPr>
            <w:tcW w:w="3143" w:type="dxa"/>
            <w:vAlign w:val="center"/>
          </w:tcPr>
          <w:p w14:paraId="71D735CD" w14:textId="3901B460" w:rsidR="00D94724" w:rsidRDefault="00604CF2">
            <w:pPr>
              <w:pStyle w:val="Listaszerbekezds"/>
              <w:spacing w:after="0" w:line="360" w:lineRule="auto"/>
              <w:ind w:left="0"/>
              <w:rPr>
                <w:rFonts w:ascii="Calibri" w:eastAsia="Times New Roman" w:hAnsi="Calibri" w:cs="Times New Roman"/>
                <w:b/>
                <w:iCs/>
                <w:color w:val="000000"/>
                <w:sz w:val="16"/>
                <w:szCs w:val="16"/>
                <w:lang w:val="en-GB" w:eastAsia="en-GB"/>
              </w:rPr>
            </w:pPr>
            <w:r>
              <w:rPr>
                <w:rFonts w:eastAsia="Times New Roman" w:cs="Times New Roman"/>
                <w:b/>
                <w:iCs/>
                <w:color w:val="000000"/>
                <w:sz w:val="16"/>
                <w:szCs w:val="16"/>
                <w:lang w:val="en-GB" w:eastAsia="en-GB"/>
              </w:rPr>
              <w:t xml:space="preserve">Blended mobility with short-term physical mobility </w:t>
            </w:r>
            <w:r>
              <w:rPr>
                <w:rFonts w:ascii="MS Gothic" w:eastAsia="MS Gothic" w:hAnsi="MS Gothic" w:cs="Times New Roman"/>
                <w:b/>
                <w:iCs/>
                <w:color w:val="000000"/>
                <w:sz w:val="12"/>
                <w:szCs w:val="16"/>
                <w:lang w:val="en-GB" w:eastAsia="en-GB"/>
              </w:rPr>
              <w:t>☒</w:t>
            </w:r>
          </w:p>
        </w:tc>
        <w:tc>
          <w:tcPr>
            <w:tcW w:w="7061" w:type="dxa"/>
            <w:gridSpan w:val="2"/>
          </w:tcPr>
          <w:p w14:paraId="71D735CE" w14:textId="7807BA1F" w:rsidR="00D94724" w:rsidRDefault="00604CF2">
            <w:pPr>
              <w:spacing w:before="120" w:after="120" w:line="360" w:lineRule="auto"/>
              <w:ind w:right="28"/>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Period of the physical mobility: </w:t>
            </w:r>
          </w:p>
          <w:p w14:paraId="71D735CF" w14:textId="62D1C0DB" w:rsidR="00D94724" w:rsidRDefault="00604CF2">
            <w:pPr>
              <w:spacing w:before="120" w:after="120" w:line="360" w:lineRule="auto"/>
              <w:ind w:right="28"/>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Period of the virtual mobility: </w:t>
            </w:r>
          </w:p>
        </w:tc>
      </w:tr>
    </w:tbl>
    <w:p w14:paraId="71D735D1" w14:textId="77777777" w:rsidR="00D94724" w:rsidRDefault="00D94724">
      <w:pPr>
        <w:spacing w:after="120" w:line="240" w:lineRule="auto"/>
        <w:ind w:right="28"/>
        <w:rPr>
          <w:rFonts w:ascii="Verdana" w:eastAsia="Times New Roman" w:hAnsi="Verdana" w:cs="Arial"/>
          <w:color w:val="002060"/>
          <w:sz w:val="28"/>
          <w:szCs w:val="36"/>
          <w:lang w:val="en-GB"/>
        </w:rPr>
      </w:pPr>
    </w:p>
    <w:p w14:paraId="71D735D2" w14:textId="77777777" w:rsidR="00D94724" w:rsidRDefault="00604CF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71D735D3" w14:textId="77777777" w:rsidR="00D94724" w:rsidRDefault="00604CF2">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 xml:space="preserve">Mobility type: </w:t>
      </w:r>
      <w:r>
        <w:rPr>
          <w:rFonts w:ascii="Verdana" w:eastAsia="Times New Roman" w:hAnsi="Verdana" w:cs="Arial"/>
          <w:b/>
          <w:i/>
          <w:color w:val="002060"/>
          <w:sz w:val="24"/>
          <w:szCs w:val="36"/>
          <w:u w:val="single"/>
          <w:lang w:val="en-GB"/>
        </w:rPr>
        <w:t>Blended mobility with short-term physical mobility</w:t>
      </w:r>
    </w:p>
    <w:tbl>
      <w:tblPr>
        <w:tblStyle w:val="Rcsostblzat"/>
        <w:tblW w:w="5000" w:type="pct"/>
        <w:tblInd w:w="108" w:type="dxa"/>
        <w:tblLayout w:type="fixed"/>
        <w:tblLook w:val="04A0" w:firstRow="1" w:lastRow="0" w:firstColumn="1" w:lastColumn="0" w:noHBand="0" w:noVBand="1"/>
      </w:tblPr>
      <w:tblGrid>
        <w:gridCol w:w="1332"/>
        <w:gridCol w:w="2069"/>
        <w:gridCol w:w="3954"/>
        <w:gridCol w:w="1516"/>
        <w:gridCol w:w="1305"/>
      </w:tblGrid>
      <w:tr w:rsidR="00D94724" w14:paraId="71D735D9" w14:textId="77777777">
        <w:trPr>
          <w:trHeight w:hRule="exact" w:val="706"/>
        </w:trPr>
        <w:tc>
          <w:tcPr>
            <w:tcW w:w="1336"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vAlign w:val="center"/>
          </w:tcPr>
          <w:p w14:paraId="71D735D4" w14:textId="77777777" w:rsidR="00D94724" w:rsidRDefault="00604CF2">
            <w:pPr>
              <w:spacing w:before="57" w:after="57" w:line="240" w:lineRule="auto"/>
              <w:rPr>
                <w:rFonts w:ascii="Calibri" w:eastAsia="Calibri" w:hAnsi="Calibri"/>
              </w:rPr>
            </w:pPr>
            <w:r>
              <w:rPr>
                <w:rFonts w:eastAsia="Times New Roman" w:cs="Times New Roman"/>
                <w:b/>
                <w:bCs/>
                <w:color w:val="000000"/>
                <w:sz w:val="16"/>
                <w:szCs w:val="16"/>
                <w:lang w:val="en-GB" w:eastAsia="en-GB"/>
              </w:rPr>
              <w:t>Component code (if any)</w:t>
            </w:r>
          </w:p>
        </w:tc>
        <w:tc>
          <w:tcPr>
            <w:tcW w:w="2075"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vAlign w:val="center"/>
          </w:tcPr>
          <w:p w14:paraId="71D735D5" w14:textId="77777777" w:rsidR="00D94724" w:rsidRDefault="00604CF2">
            <w:pPr>
              <w:spacing w:before="57" w:after="57" w:line="240" w:lineRule="auto"/>
              <w:rPr>
                <w:rFonts w:ascii="Calibri" w:eastAsia="Calibri" w:hAnsi="Calibri"/>
              </w:rPr>
            </w:pPr>
            <w:r>
              <w:rPr>
                <w:rFonts w:eastAsia="Times New Roman" w:cs="Times New Roman"/>
                <w:b/>
                <w:bCs/>
                <w:color w:val="000000"/>
                <w:sz w:val="16"/>
                <w:szCs w:val="16"/>
                <w:lang w:val="en-GB" w:eastAsia="en-GB"/>
              </w:rPr>
              <w:t>Component title or description of the mobility programme</w:t>
            </w:r>
          </w:p>
        </w:tc>
        <w:tc>
          <w:tcPr>
            <w:tcW w:w="3966"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vAlign w:val="center"/>
          </w:tcPr>
          <w:p w14:paraId="71D735D6" w14:textId="77777777" w:rsidR="00D94724" w:rsidRDefault="00604CF2">
            <w:pPr>
              <w:spacing w:before="57" w:after="57" w:line="240" w:lineRule="auto"/>
              <w:rPr>
                <w:rFonts w:ascii="Calibri" w:eastAsia="Calibri" w:hAnsi="Calibri"/>
              </w:rPr>
            </w:pPr>
            <w:r>
              <w:rPr>
                <w:rFonts w:eastAsia="Times New Roman" w:cs="Times New Roman"/>
                <w:b/>
                <w:bCs/>
                <w:color w:val="000000"/>
                <w:sz w:val="16"/>
                <w:szCs w:val="16"/>
                <w:lang w:val="en-GB" w:eastAsia="en-GB"/>
              </w:rPr>
              <w:t>Short description of the virtual component (obligatory field):</w:t>
            </w:r>
          </w:p>
        </w:tc>
        <w:tc>
          <w:tcPr>
            <w:tcW w:w="1520"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vAlign w:val="center"/>
          </w:tcPr>
          <w:p w14:paraId="71D735D7" w14:textId="77777777" w:rsidR="00D94724" w:rsidRDefault="00604CF2">
            <w:pPr>
              <w:spacing w:before="57" w:after="57" w:line="240" w:lineRule="auto"/>
              <w:jc w:val="center"/>
              <w:rPr>
                <w:rFonts w:ascii="Calibri" w:eastAsia="Calibri" w:hAnsi="Calibri"/>
              </w:rPr>
            </w:pPr>
            <w:r>
              <w:rPr>
                <w:rFonts w:eastAsia="Times New Roman" w:cs="Times New Roman"/>
                <w:b/>
                <w:color w:val="000000"/>
                <w:sz w:val="16"/>
                <w:szCs w:val="16"/>
                <w:lang w:val="en-GB" w:eastAsia="en-GB"/>
              </w:rPr>
              <w:t>Number of ECTS credits to be awarded</w:t>
            </w:r>
          </w:p>
        </w:tc>
        <w:tc>
          <w:tcPr>
            <w:tcW w:w="1309"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vAlign w:val="center"/>
          </w:tcPr>
          <w:p w14:paraId="71D735D8" w14:textId="77777777" w:rsidR="00D94724" w:rsidRDefault="00604CF2">
            <w:pPr>
              <w:spacing w:before="57" w:after="57" w:line="240" w:lineRule="auto"/>
              <w:jc w:val="center"/>
              <w:rPr>
                <w:rFonts w:ascii="Calibri" w:eastAsia="Calibri" w:hAnsi="Calibri"/>
              </w:rPr>
            </w:pPr>
            <w:r>
              <w:rPr>
                <w:rFonts w:eastAsia="Times New Roman" w:cs="Times New Roman"/>
                <w:b/>
                <w:bCs/>
                <w:color w:val="000000"/>
                <w:sz w:val="16"/>
                <w:szCs w:val="16"/>
                <w:lang w:val="en-GB" w:eastAsia="en-GB"/>
              </w:rPr>
              <w:t>Automatic recognition</w:t>
            </w:r>
          </w:p>
        </w:tc>
      </w:tr>
      <w:tr w:rsidR="00D94724" w14:paraId="71D735DF" w14:textId="77777777">
        <w:trPr>
          <w:trHeight w:hRule="exact" w:val="944"/>
        </w:trPr>
        <w:tc>
          <w:tcPr>
            <w:tcW w:w="1336" w:type="dxa"/>
            <w:tcBorders>
              <w:top w:val="double" w:sz="4" w:space="0" w:color="000000"/>
              <w:left w:val="double" w:sz="4" w:space="0" w:color="000000"/>
              <w:bottom w:val="double" w:sz="4" w:space="0" w:color="000000"/>
              <w:right w:val="double" w:sz="4" w:space="0" w:color="000000"/>
            </w:tcBorders>
            <w:vAlign w:val="center"/>
          </w:tcPr>
          <w:p w14:paraId="71D735DA" w14:textId="77777777" w:rsidR="00D94724" w:rsidRDefault="00D94724">
            <w:pPr>
              <w:spacing w:before="57" w:after="57" w:line="240" w:lineRule="auto"/>
              <w:ind w:right="-993"/>
              <w:rPr>
                <w:rFonts w:ascii="Calibri" w:eastAsia="Calibri" w:hAnsi="Calibri" w:cs="Calibri"/>
                <w:b/>
                <w:sz w:val="16"/>
                <w:szCs w:val="16"/>
                <w:lang w:val="en-GB"/>
              </w:rPr>
            </w:pPr>
          </w:p>
        </w:tc>
        <w:tc>
          <w:tcPr>
            <w:tcW w:w="2075" w:type="dxa"/>
            <w:tcBorders>
              <w:top w:val="double" w:sz="4" w:space="0" w:color="000000"/>
              <w:left w:val="double" w:sz="4" w:space="0" w:color="000000"/>
              <w:bottom w:val="double" w:sz="4" w:space="0" w:color="000000"/>
              <w:right w:val="double" w:sz="4" w:space="0" w:color="000000"/>
            </w:tcBorders>
            <w:vAlign w:val="center"/>
          </w:tcPr>
          <w:p w14:paraId="71D735DB" w14:textId="3C15FB4D" w:rsidR="00D94724" w:rsidRDefault="00D94724">
            <w:pPr>
              <w:spacing w:before="57" w:after="57" w:line="240" w:lineRule="auto"/>
              <w:rPr>
                <w:rFonts w:ascii="Calibri" w:eastAsia="Calibri" w:hAnsi="Calibri"/>
              </w:rPr>
            </w:pPr>
          </w:p>
        </w:tc>
        <w:tc>
          <w:tcPr>
            <w:tcW w:w="3966" w:type="dxa"/>
            <w:tcBorders>
              <w:top w:val="double" w:sz="4" w:space="0" w:color="000000"/>
              <w:left w:val="double" w:sz="4" w:space="0" w:color="000000"/>
              <w:bottom w:val="double" w:sz="4" w:space="0" w:color="000000"/>
              <w:right w:val="double" w:sz="4" w:space="0" w:color="000000"/>
            </w:tcBorders>
            <w:vAlign w:val="center"/>
          </w:tcPr>
          <w:p w14:paraId="71D735DC" w14:textId="7D68E494" w:rsidR="00D94724" w:rsidRDefault="00D94724">
            <w:pPr>
              <w:spacing w:before="57" w:after="57" w:line="240" w:lineRule="auto"/>
              <w:rPr>
                <w:rFonts w:ascii="Calibri" w:eastAsia="Calibri" w:hAnsi="Calibri"/>
              </w:rPr>
            </w:pPr>
          </w:p>
        </w:tc>
        <w:tc>
          <w:tcPr>
            <w:tcW w:w="1520" w:type="dxa"/>
            <w:tcBorders>
              <w:top w:val="double" w:sz="4" w:space="0" w:color="000000"/>
              <w:left w:val="double" w:sz="4" w:space="0" w:color="000000"/>
              <w:bottom w:val="double" w:sz="4" w:space="0" w:color="000000"/>
              <w:right w:val="double" w:sz="4" w:space="0" w:color="000000"/>
            </w:tcBorders>
            <w:vAlign w:val="center"/>
          </w:tcPr>
          <w:p w14:paraId="71D735DD" w14:textId="61A12081" w:rsidR="00D94724" w:rsidRDefault="00D94724">
            <w:pPr>
              <w:spacing w:before="57" w:after="57" w:line="240" w:lineRule="auto"/>
              <w:jc w:val="center"/>
              <w:rPr>
                <w:rFonts w:ascii="Calibri" w:eastAsia="Calibri" w:hAnsi="Calibri"/>
              </w:rPr>
            </w:pPr>
          </w:p>
        </w:tc>
        <w:tc>
          <w:tcPr>
            <w:tcW w:w="1309" w:type="dxa"/>
            <w:tcBorders>
              <w:top w:val="double" w:sz="4" w:space="0" w:color="000000"/>
              <w:left w:val="double" w:sz="4" w:space="0" w:color="000000"/>
              <w:bottom w:val="double" w:sz="4" w:space="0" w:color="000000"/>
              <w:right w:val="double" w:sz="4" w:space="0" w:color="000000"/>
            </w:tcBorders>
            <w:vAlign w:val="center"/>
          </w:tcPr>
          <w:p w14:paraId="71D735DE" w14:textId="5B04C908" w:rsidR="00D94724" w:rsidRDefault="00D94724">
            <w:pPr>
              <w:spacing w:before="57" w:after="57" w:line="240" w:lineRule="auto"/>
              <w:jc w:val="center"/>
              <w:rPr>
                <w:rFonts w:ascii="Calibri" w:eastAsia="Calibri" w:hAnsi="Calibri"/>
              </w:rPr>
            </w:pPr>
          </w:p>
        </w:tc>
      </w:tr>
      <w:tr w:rsidR="00D94724" w14:paraId="71D735E5" w14:textId="77777777">
        <w:trPr>
          <w:trHeight w:hRule="exact" w:val="289"/>
        </w:trPr>
        <w:tc>
          <w:tcPr>
            <w:tcW w:w="1336" w:type="dxa"/>
            <w:tcBorders>
              <w:top w:val="double" w:sz="4" w:space="0" w:color="000000"/>
              <w:left w:val="double" w:sz="4" w:space="0" w:color="000000"/>
              <w:bottom w:val="double" w:sz="4" w:space="0" w:color="000000"/>
              <w:right w:val="double" w:sz="4" w:space="0" w:color="000000"/>
            </w:tcBorders>
            <w:vAlign w:val="center"/>
          </w:tcPr>
          <w:p w14:paraId="71D735E0" w14:textId="77777777" w:rsidR="00D94724" w:rsidRDefault="00D94724">
            <w:pPr>
              <w:spacing w:before="57" w:after="57" w:line="240" w:lineRule="auto"/>
              <w:ind w:right="-993"/>
              <w:rPr>
                <w:rFonts w:ascii="Calibri" w:eastAsia="Calibri" w:hAnsi="Calibri" w:cs="Calibri"/>
                <w:b/>
                <w:sz w:val="16"/>
                <w:szCs w:val="16"/>
                <w:lang w:val="en-GB"/>
              </w:rPr>
            </w:pPr>
          </w:p>
        </w:tc>
        <w:tc>
          <w:tcPr>
            <w:tcW w:w="2075" w:type="dxa"/>
            <w:tcBorders>
              <w:top w:val="double" w:sz="4" w:space="0" w:color="000000"/>
              <w:left w:val="double" w:sz="4" w:space="0" w:color="000000"/>
              <w:bottom w:val="double" w:sz="4" w:space="0" w:color="000000"/>
              <w:right w:val="double" w:sz="4" w:space="0" w:color="000000"/>
            </w:tcBorders>
            <w:vAlign w:val="center"/>
          </w:tcPr>
          <w:p w14:paraId="71D735E1" w14:textId="77777777" w:rsidR="00D94724" w:rsidRDefault="00D94724">
            <w:pPr>
              <w:spacing w:before="57" w:after="57" w:line="240" w:lineRule="auto"/>
              <w:ind w:right="-993"/>
              <w:rPr>
                <w:rFonts w:ascii="Calibri" w:eastAsia="Calibri" w:hAnsi="Calibri" w:cs="Calibri"/>
                <w:b/>
                <w:sz w:val="16"/>
                <w:szCs w:val="16"/>
                <w:lang w:val="en-GB"/>
              </w:rPr>
            </w:pPr>
          </w:p>
        </w:tc>
        <w:tc>
          <w:tcPr>
            <w:tcW w:w="3966" w:type="dxa"/>
            <w:tcBorders>
              <w:top w:val="double" w:sz="4" w:space="0" w:color="000000"/>
              <w:left w:val="double" w:sz="4" w:space="0" w:color="000000"/>
              <w:bottom w:val="double" w:sz="4" w:space="0" w:color="000000"/>
              <w:right w:val="double" w:sz="4" w:space="0" w:color="000000"/>
            </w:tcBorders>
            <w:vAlign w:val="center"/>
          </w:tcPr>
          <w:p w14:paraId="71D735E2" w14:textId="77777777" w:rsidR="00D94724" w:rsidRDefault="00D94724">
            <w:pPr>
              <w:spacing w:before="57" w:after="57" w:line="240" w:lineRule="auto"/>
              <w:rPr>
                <w:rFonts w:ascii="Calibri" w:eastAsia="Times New Roman" w:hAnsi="Calibri" w:cs="Times New Roman"/>
                <w:color w:val="000000"/>
                <w:sz w:val="16"/>
                <w:szCs w:val="16"/>
                <w:lang w:val="en-GB" w:eastAsia="en-GB"/>
              </w:rPr>
            </w:pPr>
          </w:p>
        </w:tc>
        <w:tc>
          <w:tcPr>
            <w:tcW w:w="1520" w:type="dxa"/>
            <w:tcBorders>
              <w:top w:val="double" w:sz="4" w:space="0" w:color="000000"/>
              <w:left w:val="double" w:sz="4" w:space="0" w:color="000000"/>
              <w:bottom w:val="double" w:sz="4" w:space="0" w:color="000000"/>
              <w:right w:val="double" w:sz="4" w:space="0" w:color="000000"/>
            </w:tcBorders>
            <w:vAlign w:val="center"/>
          </w:tcPr>
          <w:p w14:paraId="71D735E3" w14:textId="77777777" w:rsidR="00D94724" w:rsidRDefault="00D94724">
            <w:pPr>
              <w:spacing w:before="57" w:after="57" w:line="240" w:lineRule="auto"/>
              <w:jc w:val="center"/>
              <w:rPr>
                <w:rFonts w:ascii="Calibri" w:eastAsia="Times New Roman" w:hAnsi="Calibri" w:cs="Times New Roman"/>
                <w:color w:val="000000"/>
                <w:sz w:val="16"/>
                <w:szCs w:val="16"/>
                <w:lang w:val="en-GB" w:eastAsia="en-GB"/>
              </w:rPr>
            </w:pPr>
          </w:p>
        </w:tc>
        <w:tc>
          <w:tcPr>
            <w:tcW w:w="1309" w:type="dxa"/>
            <w:tcBorders>
              <w:top w:val="double" w:sz="4" w:space="0" w:color="000000"/>
              <w:left w:val="double" w:sz="4" w:space="0" w:color="000000"/>
              <w:bottom w:val="double" w:sz="4" w:space="0" w:color="000000"/>
              <w:right w:val="double" w:sz="4" w:space="0" w:color="000000"/>
            </w:tcBorders>
            <w:vAlign w:val="center"/>
          </w:tcPr>
          <w:p w14:paraId="71D735E4" w14:textId="3256846D" w:rsidR="00D94724" w:rsidRDefault="00D94724">
            <w:pPr>
              <w:spacing w:before="57" w:after="57" w:line="240" w:lineRule="auto"/>
              <w:jc w:val="center"/>
              <w:rPr>
                <w:rFonts w:ascii="Calibri" w:eastAsia="Calibri" w:hAnsi="Calibri"/>
              </w:rPr>
            </w:pPr>
          </w:p>
        </w:tc>
      </w:tr>
      <w:tr w:rsidR="00D94724" w14:paraId="71D735EB" w14:textId="77777777">
        <w:trPr>
          <w:trHeight w:hRule="exact" w:val="289"/>
        </w:trPr>
        <w:tc>
          <w:tcPr>
            <w:tcW w:w="1336" w:type="dxa"/>
            <w:tcBorders>
              <w:top w:val="double" w:sz="4" w:space="0" w:color="000000"/>
              <w:left w:val="double" w:sz="4" w:space="0" w:color="000000"/>
              <w:bottom w:val="double" w:sz="4" w:space="0" w:color="000000"/>
              <w:right w:val="double" w:sz="4" w:space="0" w:color="000000"/>
            </w:tcBorders>
            <w:vAlign w:val="center"/>
          </w:tcPr>
          <w:p w14:paraId="71D735E6" w14:textId="77777777" w:rsidR="00D94724" w:rsidRDefault="00D94724">
            <w:pPr>
              <w:spacing w:before="57" w:after="57" w:line="240" w:lineRule="auto"/>
              <w:ind w:right="28"/>
              <w:jc w:val="center"/>
              <w:rPr>
                <w:rFonts w:ascii="Verdana" w:eastAsia="Times New Roman" w:hAnsi="Verdana" w:cs="Arial"/>
                <w:color w:val="FFFF00"/>
                <w:sz w:val="16"/>
                <w:szCs w:val="16"/>
                <w:lang w:val="en-GB"/>
              </w:rPr>
            </w:pPr>
          </w:p>
        </w:tc>
        <w:tc>
          <w:tcPr>
            <w:tcW w:w="2075" w:type="dxa"/>
            <w:tcBorders>
              <w:top w:val="double" w:sz="4" w:space="0" w:color="000000"/>
              <w:left w:val="double" w:sz="4" w:space="0" w:color="000000"/>
              <w:bottom w:val="double" w:sz="4" w:space="0" w:color="000000"/>
              <w:right w:val="double" w:sz="4" w:space="0" w:color="000000"/>
            </w:tcBorders>
            <w:vAlign w:val="center"/>
          </w:tcPr>
          <w:p w14:paraId="71D735E7" w14:textId="77777777" w:rsidR="00D94724" w:rsidRDefault="00D94724">
            <w:pPr>
              <w:spacing w:before="57" w:after="57" w:line="240" w:lineRule="auto"/>
              <w:ind w:right="28"/>
              <w:jc w:val="center"/>
              <w:rPr>
                <w:rFonts w:ascii="Verdana" w:eastAsia="Times New Roman" w:hAnsi="Verdana" w:cs="Arial"/>
                <w:color w:val="FFFF00"/>
                <w:sz w:val="16"/>
                <w:szCs w:val="16"/>
                <w:lang w:val="en-GB"/>
              </w:rPr>
            </w:pPr>
          </w:p>
        </w:tc>
        <w:tc>
          <w:tcPr>
            <w:tcW w:w="3966" w:type="dxa"/>
            <w:tcBorders>
              <w:top w:val="double" w:sz="4" w:space="0" w:color="000000"/>
              <w:left w:val="double" w:sz="4" w:space="0" w:color="000000"/>
              <w:bottom w:val="double" w:sz="4" w:space="0" w:color="000000"/>
              <w:right w:val="double" w:sz="4" w:space="0" w:color="000000"/>
            </w:tcBorders>
            <w:vAlign w:val="center"/>
          </w:tcPr>
          <w:p w14:paraId="71D735E8" w14:textId="77777777" w:rsidR="00D94724" w:rsidRDefault="00D94724">
            <w:pPr>
              <w:spacing w:before="57" w:after="57" w:line="240" w:lineRule="auto"/>
              <w:ind w:right="28"/>
              <w:jc w:val="center"/>
              <w:rPr>
                <w:rFonts w:ascii="Verdana" w:eastAsia="Times New Roman" w:hAnsi="Verdana" w:cs="Arial"/>
                <w:color w:val="FFFF00"/>
                <w:sz w:val="16"/>
                <w:szCs w:val="16"/>
                <w:lang w:val="en-GB"/>
              </w:rPr>
            </w:pPr>
          </w:p>
        </w:tc>
        <w:tc>
          <w:tcPr>
            <w:tcW w:w="1520" w:type="dxa"/>
            <w:tcBorders>
              <w:top w:val="double" w:sz="4" w:space="0" w:color="000000"/>
              <w:left w:val="double" w:sz="4" w:space="0" w:color="000000"/>
              <w:bottom w:val="double" w:sz="4" w:space="0" w:color="000000"/>
              <w:right w:val="double" w:sz="4" w:space="0" w:color="000000"/>
            </w:tcBorders>
            <w:vAlign w:val="center"/>
          </w:tcPr>
          <w:p w14:paraId="71D735E9" w14:textId="77777777" w:rsidR="00D94724" w:rsidRDefault="00D94724">
            <w:pPr>
              <w:spacing w:before="57" w:after="57" w:line="240" w:lineRule="auto"/>
              <w:ind w:right="28"/>
              <w:jc w:val="center"/>
              <w:rPr>
                <w:rFonts w:ascii="Verdana" w:eastAsia="Times New Roman" w:hAnsi="Verdana" w:cs="Arial"/>
                <w:color w:val="FFFF00"/>
                <w:sz w:val="16"/>
                <w:szCs w:val="16"/>
                <w:lang w:val="en-GB"/>
              </w:rPr>
            </w:pPr>
          </w:p>
        </w:tc>
        <w:tc>
          <w:tcPr>
            <w:tcW w:w="1309" w:type="dxa"/>
            <w:tcBorders>
              <w:top w:val="double" w:sz="4" w:space="0" w:color="000000"/>
              <w:left w:val="double" w:sz="4" w:space="0" w:color="000000"/>
              <w:bottom w:val="double" w:sz="4" w:space="0" w:color="000000"/>
              <w:right w:val="double" w:sz="4" w:space="0" w:color="000000"/>
            </w:tcBorders>
            <w:vAlign w:val="center"/>
          </w:tcPr>
          <w:p w14:paraId="71D735EA" w14:textId="77777777" w:rsidR="00D94724" w:rsidRDefault="00D94724">
            <w:pPr>
              <w:spacing w:before="57" w:after="57" w:line="240" w:lineRule="auto"/>
              <w:ind w:right="28"/>
              <w:jc w:val="center"/>
              <w:rPr>
                <w:rFonts w:ascii="Verdana" w:eastAsia="Times New Roman" w:hAnsi="Verdana" w:cs="Arial"/>
                <w:color w:val="FFFF00"/>
                <w:sz w:val="16"/>
                <w:szCs w:val="16"/>
                <w:lang w:val="en-GB"/>
              </w:rPr>
            </w:pPr>
          </w:p>
        </w:tc>
      </w:tr>
      <w:tr w:rsidR="00D94724" w14:paraId="71D735F1" w14:textId="77777777">
        <w:trPr>
          <w:trHeight w:hRule="exact" w:val="289"/>
        </w:trPr>
        <w:tc>
          <w:tcPr>
            <w:tcW w:w="1336" w:type="dxa"/>
            <w:tcBorders>
              <w:top w:val="double" w:sz="4" w:space="0" w:color="000000"/>
              <w:left w:val="double" w:sz="4" w:space="0" w:color="000000"/>
              <w:bottom w:val="double" w:sz="4" w:space="0" w:color="000000"/>
              <w:right w:val="double" w:sz="4" w:space="0" w:color="000000"/>
            </w:tcBorders>
            <w:vAlign w:val="center"/>
          </w:tcPr>
          <w:p w14:paraId="71D735EC" w14:textId="77777777" w:rsidR="00D94724" w:rsidRDefault="00D94724">
            <w:pPr>
              <w:spacing w:before="57" w:after="57" w:line="240" w:lineRule="auto"/>
              <w:ind w:right="-993"/>
              <w:rPr>
                <w:rFonts w:ascii="Calibri" w:eastAsia="Calibri" w:hAnsi="Calibri" w:cs="Calibri"/>
                <w:b/>
                <w:sz w:val="16"/>
                <w:szCs w:val="16"/>
                <w:lang w:val="en-GB"/>
              </w:rPr>
            </w:pPr>
          </w:p>
        </w:tc>
        <w:tc>
          <w:tcPr>
            <w:tcW w:w="2075" w:type="dxa"/>
            <w:tcBorders>
              <w:top w:val="double" w:sz="4" w:space="0" w:color="000000"/>
              <w:left w:val="double" w:sz="4" w:space="0" w:color="000000"/>
              <w:bottom w:val="double" w:sz="4" w:space="0" w:color="000000"/>
              <w:right w:val="double" w:sz="4" w:space="0" w:color="000000"/>
            </w:tcBorders>
            <w:vAlign w:val="center"/>
          </w:tcPr>
          <w:p w14:paraId="71D735ED" w14:textId="77777777" w:rsidR="00D94724" w:rsidRDefault="00D94724">
            <w:pPr>
              <w:spacing w:before="57" w:after="57" w:line="240" w:lineRule="auto"/>
              <w:ind w:right="-993"/>
              <w:rPr>
                <w:rFonts w:ascii="Calibri" w:eastAsia="Calibri" w:hAnsi="Calibri" w:cs="Calibri"/>
                <w:b/>
                <w:sz w:val="16"/>
                <w:szCs w:val="16"/>
                <w:lang w:val="en-GB"/>
              </w:rPr>
            </w:pPr>
          </w:p>
        </w:tc>
        <w:tc>
          <w:tcPr>
            <w:tcW w:w="3966" w:type="dxa"/>
            <w:tcBorders>
              <w:top w:val="double" w:sz="4" w:space="0" w:color="000000"/>
              <w:left w:val="double" w:sz="4" w:space="0" w:color="000000"/>
              <w:bottom w:val="double" w:sz="4" w:space="0" w:color="000000"/>
              <w:right w:val="double" w:sz="4" w:space="0" w:color="000000"/>
            </w:tcBorders>
            <w:vAlign w:val="center"/>
          </w:tcPr>
          <w:p w14:paraId="71D735EE" w14:textId="77777777" w:rsidR="00D94724" w:rsidRDefault="00D94724">
            <w:pPr>
              <w:spacing w:before="57" w:after="57" w:line="240" w:lineRule="auto"/>
              <w:rPr>
                <w:rFonts w:ascii="Calibri" w:eastAsia="Times New Roman" w:hAnsi="Calibri" w:cs="Times New Roman"/>
                <w:color w:val="000000"/>
                <w:sz w:val="16"/>
                <w:szCs w:val="16"/>
                <w:lang w:val="en-GB" w:eastAsia="en-GB"/>
              </w:rPr>
            </w:pPr>
          </w:p>
        </w:tc>
        <w:tc>
          <w:tcPr>
            <w:tcW w:w="1520" w:type="dxa"/>
            <w:tcBorders>
              <w:top w:val="double" w:sz="4" w:space="0" w:color="000000"/>
              <w:left w:val="double" w:sz="4" w:space="0" w:color="000000"/>
              <w:bottom w:val="double" w:sz="4" w:space="0" w:color="000000"/>
              <w:right w:val="double" w:sz="4" w:space="0" w:color="000000"/>
            </w:tcBorders>
            <w:vAlign w:val="center"/>
          </w:tcPr>
          <w:p w14:paraId="71D735EF" w14:textId="3C232011" w:rsidR="00D94724" w:rsidRDefault="00D94724">
            <w:pPr>
              <w:spacing w:before="57" w:after="57" w:line="240" w:lineRule="auto"/>
              <w:rPr>
                <w:rFonts w:ascii="Calibri" w:eastAsia="Calibri" w:hAnsi="Calibri"/>
              </w:rPr>
            </w:pPr>
          </w:p>
        </w:tc>
        <w:tc>
          <w:tcPr>
            <w:tcW w:w="1309" w:type="dxa"/>
            <w:tcBorders>
              <w:top w:val="double" w:sz="4" w:space="0" w:color="000000"/>
              <w:left w:val="double" w:sz="4" w:space="0" w:color="000000"/>
              <w:bottom w:val="double" w:sz="4" w:space="0" w:color="000000"/>
              <w:right w:val="double" w:sz="4" w:space="0" w:color="000000"/>
            </w:tcBorders>
            <w:vAlign w:val="center"/>
          </w:tcPr>
          <w:p w14:paraId="71D735F0" w14:textId="77777777" w:rsidR="00D94724" w:rsidRDefault="00D94724">
            <w:pPr>
              <w:spacing w:before="57" w:after="57" w:line="240" w:lineRule="auto"/>
              <w:jc w:val="center"/>
              <w:rPr>
                <w:rFonts w:ascii="Calibri" w:eastAsia="Times New Roman" w:hAnsi="Calibri" w:cs="Times New Roman"/>
                <w:i/>
                <w:iCs/>
                <w:color w:val="000000"/>
                <w:sz w:val="16"/>
                <w:szCs w:val="16"/>
                <w:lang w:val="en-GB" w:eastAsia="en-GB"/>
              </w:rPr>
            </w:pPr>
          </w:p>
        </w:tc>
      </w:tr>
    </w:tbl>
    <w:p w14:paraId="71D735F2" w14:textId="77777777" w:rsidR="00D94724" w:rsidRDefault="00604CF2">
      <w:pPr>
        <w:spacing w:after="0"/>
        <w:rPr>
          <w:rFonts w:ascii="Verdana" w:eastAsia="Times New Roman" w:hAnsi="Verdana" w:cs="Arial"/>
          <w:color w:val="002060"/>
          <w:sz w:val="28"/>
          <w:szCs w:val="36"/>
          <w:lang w:val="en-GB"/>
        </w:rPr>
      </w:pPr>
      <w:r>
        <w:br w:type="page"/>
      </w:r>
    </w:p>
    <w:p w14:paraId="71D735F3" w14:textId="77777777" w:rsidR="00D94724" w:rsidRDefault="00604CF2">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Commitment of the three parties</w:t>
      </w:r>
    </w:p>
    <w:p w14:paraId="71D735F4" w14:textId="77777777" w:rsidR="00D94724" w:rsidRDefault="00604CF2">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 xml:space="preserve">Any Mobility </w:t>
      </w:r>
      <w:proofErr w:type="gramStart"/>
      <w:r>
        <w:rPr>
          <w:rFonts w:ascii="Verdana" w:eastAsia="Times New Roman" w:hAnsi="Verdana" w:cs="Arial"/>
          <w:b/>
          <w:i/>
          <w:color w:val="002060"/>
          <w:sz w:val="24"/>
          <w:szCs w:val="36"/>
          <w:lang w:val="en-GB"/>
        </w:rPr>
        <w:t>type</w:t>
      </w:r>
      <w:proofErr w:type="gramEnd"/>
    </w:p>
    <w:tbl>
      <w:tblPr>
        <w:tblStyle w:val="Rcsostblzat"/>
        <w:tblW w:w="5000" w:type="pct"/>
        <w:tblInd w:w="108" w:type="dxa"/>
        <w:tblLayout w:type="fixed"/>
        <w:tblLook w:val="04A0" w:firstRow="1" w:lastRow="0" w:firstColumn="1" w:lastColumn="0" w:noHBand="0" w:noVBand="1"/>
      </w:tblPr>
      <w:tblGrid>
        <w:gridCol w:w="1470"/>
        <w:gridCol w:w="1369"/>
        <w:gridCol w:w="2464"/>
        <w:gridCol w:w="1423"/>
        <w:gridCol w:w="1544"/>
        <w:gridCol w:w="1926"/>
      </w:tblGrid>
      <w:tr w:rsidR="00D94724" w14:paraId="71D735F6" w14:textId="77777777">
        <w:tc>
          <w:tcPr>
            <w:tcW w:w="10204" w:type="dxa"/>
            <w:gridSpan w:val="6"/>
          </w:tcPr>
          <w:p w14:paraId="71D735F5" w14:textId="77777777" w:rsidR="00D94724" w:rsidRDefault="00604CF2">
            <w:pPr>
              <w:spacing w:before="57" w:after="57"/>
              <w:rPr>
                <w:rFonts w:ascii="Calibri" w:eastAsia="Calibri" w:hAnsi="Calibri"/>
              </w:rPr>
            </w:pPr>
            <w:r>
              <w:rPr>
                <w:rFonts w:eastAsia="Times New Roman" w:cs="Times New Roman"/>
                <w:color w:val="000000"/>
                <w:sz w:val="14"/>
                <w:szCs w:val="16"/>
                <w:lang w:val="en-GB" w:eastAsia="en-GB"/>
              </w:rPr>
              <w:t>By signing</w:t>
            </w:r>
            <w:r>
              <w:rPr>
                <w:rStyle w:val="Jegyzethivatkozs"/>
                <w:rFonts w:eastAsia="Calibri"/>
                <w:lang w:val="en-GB"/>
              </w:rPr>
              <w:t xml:space="preserve"> </w:t>
            </w:r>
            <w:r>
              <w:rPr>
                <w:rFonts w:eastAsia="Times New Roman"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D94724" w14:paraId="71D735FD" w14:textId="77777777">
        <w:tc>
          <w:tcPr>
            <w:tcW w:w="1471" w:type="dxa"/>
            <w:vAlign w:val="center"/>
          </w:tcPr>
          <w:p w14:paraId="71D735F7" w14:textId="77777777" w:rsidR="00D94724" w:rsidRDefault="00604CF2">
            <w:pPr>
              <w:widowControl w:val="0"/>
              <w:spacing w:before="57" w:after="57" w:line="240" w:lineRule="auto"/>
              <w:rPr>
                <w:rFonts w:ascii="Calibri" w:eastAsia="Calibri" w:hAnsi="Calibri"/>
              </w:rPr>
            </w:pPr>
            <w:r>
              <w:rPr>
                <w:rFonts w:eastAsia="Times New Roman" w:cs="Times New Roman"/>
                <w:b/>
                <w:bCs/>
                <w:color w:val="000000"/>
                <w:sz w:val="16"/>
                <w:szCs w:val="16"/>
                <w:lang w:val="en-GB" w:eastAsia="en-GB"/>
              </w:rPr>
              <w:t>Commitment</w:t>
            </w:r>
          </w:p>
        </w:tc>
        <w:tc>
          <w:tcPr>
            <w:tcW w:w="1370" w:type="dxa"/>
            <w:vAlign w:val="center"/>
          </w:tcPr>
          <w:p w14:paraId="71D735F8" w14:textId="77777777" w:rsidR="00D94724" w:rsidRDefault="00604CF2">
            <w:pPr>
              <w:widowControl w:val="0"/>
              <w:spacing w:before="57" w:after="57" w:line="240" w:lineRule="auto"/>
              <w:rPr>
                <w:rFonts w:ascii="Calibri" w:eastAsia="Calibri" w:hAnsi="Calibri"/>
              </w:rPr>
            </w:pPr>
            <w:r>
              <w:rPr>
                <w:rFonts w:eastAsia="Times New Roman" w:cs="Times New Roman"/>
                <w:b/>
                <w:bCs/>
                <w:color w:val="000000"/>
                <w:sz w:val="16"/>
                <w:szCs w:val="16"/>
                <w:lang w:val="en-GB" w:eastAsia="en-GB"/>
              </w:rPr>
              <w:t>Name</w:t>
            </w:r>
          </w:p>
        </w:tc>
        <w:tc>
          <w:tcPr>
            <w:tcW w:w="2466" w:type="dxa"/>
            <w:vAlign w:val="center"/>
          </w:tcPr>
          <w:p w14:paraId="71D735F9" w14:textId="77777777" w:rsidR="00D94724" w:rsidRDefault="00604CF2">
            <w:pPr>
              <w:widowControl w:val="0"/>
              <w:spacing w:before="57" w:after="57" w:line="240" w:lineRule="auto"/>
              <w:rPr>
                <w:rFonts w:ascii="Calibri" w:eastAsia="Calibri" w:hAnsi="Calibri"/>
              </w:rPr>
            </w:pPr>
            <w:r>
              <w:rPr>
                <w:rFonts w:eastAsia="Times New Roman" w:cs="Times New Roman"/>
                <w:b/>
                <w:bCs/>
                <w:color w:val="000000"/>
                <w:sz w:val="16"/>
                <w:szCs w:val="16"/>
                <w:lang w:val="en-GB" w:eastAsia="en-GB"/>
              </w:rPr>
              <w:t>Email</w:t>
            </w:r>
          </w:p>
        </w:tc>
        <w:tc>
          <w:tcPr>
            <w:tcW w:w="1424" w:type="dxa"/>
            <w:vAlign w:val="center"/>
          </w:tcPr>
          <w:p w14:paraId="71D735FA" w14:textId="77777777" w:rsidR="00D94724" w:rsidRDefault="00604CF2">
            <w:pPr>
              <w:widowControl w:val="0"/>
              <w:spacing w:before="57" w:after="57" w:line="240" w:lineRule="auto"/>
              <w:rPr>
                <w:rFonts w:ascii="Calibri" w:eastAsia="Calibri" w:hAnsi="Calibri"/>
              </w:rPr>
            </w:pPr>
            <w:r>
              <w:rPr>
                <w:rFonts w:eastAsia="Times New Roman" w:cs="Times New Roman"/>
                <w:b/>
                <w:bCs/>
                <w:color w:val="000000"/>
                <w:sz w:val="16"/>
                <w:szCs w:val="16"/>
                <w:lang w:val="en-GB" w:eastAsia="en-GB"/>
              </w:rPr>
              <w:t>Position</w:t>
            </w:r>
          </w:p>
        </w:tc>
        <w:tc>
          <w:tcPr>
            <w:tcW w:w="1545" w:type="dxa"/>
            <w:vAlign w:val="center"/>
          </w:tcPr>
          <w:p w14:paraId="71D735FB" w14:textId="77777777" w:rsidR="00D94724" w:rsidRDefault="00604CF2">
            <w:pPr>
              <w:widowControl w:val="0"/>
              <w:spacing w:before="57" w:after="57" w:line="240" w:lineRule="auto"/>
              <w:rPr>
                <w:rFonts w:ascii="Calibri" w:eastAsia="Calibri" w:hAnsi="Calibri"/>
              </w:rPr>
            </w:pPr>
            <w:r>
              <w:rPr>
                <w:rFonts w:eastAsia="Times New Roman" w:cs="Times New Roman"/>
                <w:b/>
                <w:bCs/>
                <w:color w:val="000000"/>
                <w:sz w:val="16"/>
                <w:szCs w:val="16"/>
                <w:lang w:val="en-GB" w:eastAsia="en-GB"/>
              </w:rPr>
              <w:t>Date</w:t>
            </w:r>
          </w:p>
        </w:tc>
        <w:tc>
          <w:tcPr>
            <w:tcW w:w="1928" w:type="dxa"/>
            <w:vAlign w:val="center"/>
          </w:tcPr>
          <w:p w14:paraId="71D735FC" w14:textId="77777777" w:rsidR="00D94724" w:rsidRDefault="00604CF2">
            <w:pPr>
              <w:widowControl w:val="0"/>
              <w:spacing w:before="57" w:after="57" w:line="240" w:lineRule="auto"/>
              <w:rPr>
                <w:rFonts w:ascii="Calibri" w:eastAsia="Calibri" w:hAnsi="Calibri"/>
              </w:rPr>
            </w:pPr>
            <w:r>
              <w:rPr>
                <w:rFonts w:eastAsia="Times New Roman" w:cs="Times New Roman"/>
                <w:b/>
                <w:bCs/>
                <w:color w:val="000000"/>
                <w:sz w:val="16"/>
                <w:szCs w:val="16"/>
                <w:lang w:val="en-GB" w:eastAsia="en-GB"/>
              </w:rPr>
              <w:t>Signature</w:t>
            </w:r>
          </w:p>
        </w:tc>
      </w:tr>
      <w:tr w:rsidR="00D94724" w14:paraId="71D73604" w14:textId="77777777" w:rsidTr="000179CF">
        <w:tc>
          <w:tcPr>
            <w:tcW w:w="1471" w:type="dxa"/>
            <w:vAlign w:val="center"/>
          </w:tcPr>
          <w:p w14:paraId="71D735FE" w14:textId="77777777" w:rsidR="00D94724" w:rsidRDefault="00604CF2">
            <w:pPr>
              <w:spacing w:before="57" w:after="57" w:line="240" w:lineRule="auto"/>
              <w:rPr>
                <w:rFonts w:ascii="Calibri" w:eastAsia="Calibri" w:hAnsi="Calibri"/>
              </w:rPr>
            </w:pPr>
            <w:r>
              <w:rPr>
                <w:rFonts w:eastAsia="Times New Roman" w:cs="Times New Roman"/>
                <w:color w:val="000000"/>
                <w:sz w:val="16"/>
                <w:szCs w:val="16"/>
                <w:lang w:val="en-GB" w:eastAsia="en-GB"/>
              </w:rPr>
              <w:t>Student</w:t>
            </w:r>
          </w:p>
        </w:tc>
        <w:tc>
          <w:tcPr>
            <w:tcW w:w="1370" w:type="dxa"/>
            <w:shd w:val="clear" w:color="auto" w:fill="auto"/>
            <w:vAlign w:val="center"/>
          </w:tcPr>
          <w:p w14:paraId="71D735FF" w14:textId="58007188" w:rsidR="00D94724" w:rsidRDefault="00D94724">
            <w:pPr>
              <w:spacing w:before="57" w:after="57" w:line="240" w:lineRule="auto"/>
              <w:rPr>
                <w:rFonts w:ascii="Verdana" w:eastAsia="Times New Roman" w:hAnsi="Verdana" w:cs="Arial"/>
                <w:sz w:val="16"/>
                <w:szCs w:val="16"/>
                <w:lang w:val="en-GB"/>
              </w:rPr>
            </w:pPr>
          </w:p>
        </w:tc>
        <w:tc>
          <w:tcPr>
            <w:tcW w:w="2466" w:type="dxa"/>
            <w:shd w:val="clear" w:color="auto" w:fill="auto"/>
            <w:vAlign w:val="center"/>
          </w:tcPr>
          <w:p w14:paraId="71D73600" w14:textId="577253A9" w:rsidR="00D94724" w:rsidRDefault="00D94724">
            <w:pPr>
              <w:spacing w:before="57" w:after="57" w:line="240" w:lineRule="auto"/>
              <w:rPr>
                <w:rFonts w:ascii="Verdana" w:eastAsia="Times New Roman" w:hAnsi="Verdana" w:cs="Arial"/>
                <w:sz w:val="16"/>
                <w:szCs w:val="16"/>
                <w:lang w:val="en-GB"/>
              </w:rPr>
            </w:pPr>
          </w:p>
        </w:tc>
        <w:tc>
          <w:tcPr>
            <w:tcW w:w="1424" w:type="dxa"/>
            <w:shd w:val="clear" w:color="auto" w:fill="auto"/>
            <w:vAlign w:val="center"/>
          </w:tcPr>
          <w:p w14:paraId="71D73601" w14:textId="3CC472BB" w:rsidR="00D94724" w:rsidRDefault="00D94724">
            <w:pPr>
              <w:spacing w:before="57" w:after="57" w:line="240" w:lineRule="auto"/>
              <w:rPr>
                <w:rFonts w:ascii="Verdana" w:eastAsia="Times New Roman" w:hAnsi="Verdana" w:cs="Arial"/>
                <w:color w:val="002060"/>
                <w:sz w:val="16"/>
                <w:szCs w:val="16"/>
                <w:lang w:val="en-GB"/>
              </w:rPr>
            </w:pPr>
          </w:p>
        </w:tc>
        <w:tc>
          <w:tcPr>
            <w:tcW w:w="1545" w:type="dxa"/>
            <w:shd w:val="clear" w:color="auto" w:fill="auto"/>
            <w:vAlign w:val="center"/>
          </w:tcPr>
          <w:p w14:paraId="71D73602" w14:textId="2A91F72E" w:rsidR="00D94724" w:rsidRDefault="00D94724">
            <w:pPr>
              <w:spacing w:before="57" w:after="57" w:line="240" w:lineRule="auto"/>
              <w:rPr>
                <w:rFonts w:ascii="Verdana" w:eastAsia="Times New Roman" w:hAnsi="Verdana" w:cs="Arial"/>
                <w:color w:val="002060"/>
                <w:sz w:val="16"/>
                <w:szCs w:val="16"/>
                <w:lang w:val="en-GB"/>
              </w:rPr>
            </w:pPr>
          </w:p>
        </w:tc>
        <w:tc>
          <w:tcPr>
            <w:tcW w:w="1928" w:type="dxa"/>
            <w:shd w:val="clear" w:color="auto" w:fill="auto"/>
            <w:vAlign w:val="center"/>
          </w:tcPr>
          <w:p w14:paraId="71D73603" w14:textId="77777777" w:rsidR="00D94724" w:rsidRDefault="00D94724">
            <w:pPr>
              <w:spacing w:before="57" w:after="57" w:line="240" w:lineRule="auto"/>
              <w:rPr>
                <w:rFonts w:ascii="Verdana" w:eastAsia="Times New Roman" w:hAnsi="Verdana" w:cs="Arial"/>
                <w:color w:val="002060"/>
                <w:sz w:val="16"/>
                <w:szCs w:val="16"/>
                <w:lang w:val="en-GB"/>
              </w:rPr>
            </w:pPr>
          </w:p>
        </w:tc>
      </w:tr>
      <w:tr w:rsidR="00D94724" w14:paraId="71D7360B" w14:textId="77777777">
        <w:tc>
          <w:tcPr>
            <w:tcW w:w="1471" w:type="dxa"/>
            <w:vAlign w:val="center"/>
          </w:tcPr>
          <w:p w14:paraId="71D73605" w14:textId="77777777" w:rsidR="00D94724" w:rsidRDefault="00604CF2">
            <w:pPr>
              <w:spacing w:before="57" w:after="57" w:line="240" w:lineRule="auto"/>
              <w:rPr>
                <w:rFonts w:ascii="Calibri" w:eastAsia="Calibri" w:hAnsi="Calibri"/>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p>
        </w:tc>
        <w:tc>
          <w:tcPr>
            <w:tcW w:w="1370" w:type="dxa"/>
            <w:vAlign w:val="center"/>
          </w:tcPr>
          <w:p w14:paraId="71D73606" w14:textId="247E30F9" w:rsidR="00D94724" w:rsidRDefault="00D94724">
            <w:pPr>
              <w:spacing w:before="57" w:after="57" w:line="240" w:lineRule="auto"/>
              <w:rPr>
                <w:rFonts w:ascii="Calibri" w:eastAsia="Calibri" w:hAnsi="Calibri"/>
              </w:rPr>
            </w:pPr>
          </w:p>
        </w:tc>
        <w:tc>
          <w:tcPr>
            <w:tcW w:w="2466" w:type="dxa"/>
            <w:vAlign w:val="center"/>
          </w:tcPr>
          <w:p w14:paraId="71D73607" w14:textId="7FA628F5" w:rsidR="00D94724" w:rsidRDefault="00D94724">
            <w:pPr>
              <w:spacing w:before="57" w:after="57" w:line="240" w:lineRule="auto"/>
              <w:rPr>
                <w:rFonts w:ascii="Verdana" w:eastAsia="Times New Roman" w:hAnsi="Verdana" w:cs="Arial"/>
                <w:color w:val="002060"/>
                <w:sz w:val="16"/>
                <w:szCs w:val="16"/>
                <w:lang w:val="en-GB"/>
              </w:rPr>
            </w:pPr>
          </w:p>
        </w:tc>
        <w:tc>
          <w:tcPr>
            <w:tcW w:w="1424" w:type="dxa"/>
            <w:vAlign w:val="center"/>
          </w:tcPr>
          <w:p w14:paraId="71D73608" w14:textId="1700400E" w:rsidR="00D94724" w:rsidRDefault="00D94724">
            <w:pPr>
              <w:spacing w:before="57" w:after="57" w:line="240" w:lineRule="auto"/>
              <w:rPr>
                <w:rFonts w:ascii="Calibri" w:eastAsia="Calibri" w:hAnsi="Calibri"/>
              </w:rPr>
            </w:pPr>
          </w:p>
        </w:tc>
        <w:tc>
          <w:tcPr>
            <w:tcW w:w="1545" w:type="dxa"/>
            <w:vAlign w:val="center"/>
          </w:tcPr>
          <w:p w14:paraId="71D73609" w14:textId="1E96B73C" w:rsidR="00D94724" w:rsidRDefault="00D94724">
            <w:pPr>
              <w:spacing w:before="57" w:after="57" w:line="240" w:lineRule="auto"/>
              <w:rPr>
                <w:rFonts w:ascii="Verdana" w:eastAsia="Times New Roman" w:hAnsi="Verdana" w:cs="Arial"/>
                <w:color w:val="002060"/>
                <w:sz w:val="16"/>
                <w:szCs w:val="16"/>
                <w:lang w:val="en-GB"/>
              </w:rPr>
            </w:pPr>
          </w:p>
        </w:tc>
        <w:tc>
          <w:tcPr>
            <w:tcW w:w="1928" w:type="dxa"/>
            <w:vAlign w:val="center"/>
          </w:tcPr>
          <w:p w14:paraId="71D7360A" w14:textId="241040E8" w:rsidR="00D94724" w:rsidRDefault="00D94724">
            <w:pPr>
              <w:spacing w:before="57" w:after="57" w:line="240" w:lineRule="auto"/>
              <w:rPr>
                <w:rFonts w:ascii="Calibri" w:eastAsia="Calibri" w:hAnsi="Calibri"/>
              </w:rPr>
            </w:pPr>
          </w:p>
        </w:tc>
      </w:tr>
      <w:tr w:rsidR="00D94724" w14:paraId="71D73612" w14:textId="77777777">
        <w:tc>
          <w:tcPr>
            <w:tcW w:w="1471" w:type="dxa"/>
            <w:vAlign w:val="center"/>
          </w:tcPr>
          <w:p w14:paraId="71D7360C" w14:textId="77777777" w:rsidR="00D94724" w:rsidRDefault="00604CF2">
            <w:pPr>
              <w:spacing w:before="57" w:after="57" w:line="240" w:lineRule="auto"/>
              <w:rPr>
                <w:rFonts w:ascii="Calibri" w:eastAsia="Calibri" w:hAnsi="Calibri"/>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p>
        </w:tc>
        <w:tc>
          <w:tcPr>
            <w:tcW w:w="1370" w:type="dxa"/>
            <w:vAlign w:val="center"/>
          </w:tcPr>
          <w:p w14:paraId="71D7360D" w14:textId="12689438" w:rsidR="00D94724" w:rsidRDefault="00D94724">
            <w:pPr>
              <w:spacing w:before="57" w:after="57" w:line="240" w:lineRule="auto"/>
              <w:rPr>
                <w:rFonts w:ascii="Calibri" w:eastAsia="Calibri" w:hAnsi="Calibri"/>
              </w:rPr>
            </w:pPr>
          </w:p>
        </w:tc>
        <w:tc>
          <w:tcPr>
            <w:tcW w:w="2466" w:type="dxa"/>
            <w:vAlign w:val="center"/>
          </w:tcPr>
          <w:p w14:paraId="71D7360E" w14:textId="47E0B410" w:rsidR="00D94724" w:rsidRDefault="00D94724">
            <w:pPr>
              <w:spacing w:before="57" w:after="57" w:line="240" w:lineRule="auto"/>
              <w:rPr>
                <w:rFonts w:ascii="Verdana" w:eastAsia="Times New Roman" w:hAnsi="Verdana" w:cs="Arial"/>
                <w:color w:val="002060"/>
                <w:sz w:val="16"/>
                <w:szCs w:val="16"/>
                <w:lang w:val="en-GB"/>
              </w:rPr>
            </w:pPr>
          </w:p>
        </w:tc>
        <w:tc>
          <w:tcPr>
            <w:tcW w:w="1424" w:type="dxa"/>
            <w:vAlign w:val="center"/>
          </w:tcPr>
          <w:p w14:paraId="71D7360F" w14:textId="3E57C300" w:rsidR="00D94724" w:rsidRDefault="00D94724">
            <w:pPr>
              <w:spacing w:before="57" w:after="57" w:line="240" w:lineRule="auto"/>
              <w:rPr>
                <w:rFonts w:ascii="Calibri" w:eastAsia="Calibri" w:hAnsi="Calibri"/>
              </w:rPr>
            </w:pPr>
          </w:p>
        </w:tc>
        <w:tc>
          <w:tcPr>
            <w:tcW w:w="1545" w:type="dxa"/>
            <w:vAlign w:val="center"/>
          </w:tcPr>
          <w:p w14:paraId="71D73610" w14:textId="0AE99723" w:rsidR="00D94724" w:rsidRDefault="00D94724">
            <w:pPr>
              <w:spacing w:before="57" w:after="57" w:line="240" w:lineRule="auto"/>
              <w:rPr>
                <w:rFonts w:ascii="Verdana" w:eastAsia="Times New Roman" w:hAnsi="Verdana" w:cs="Arial"/>
                <w:color w:val="002060"/>
                <w:sz w:val="16"/>
                <w:szCs w:val="16"/>
                <w:lang w:val="en-GB"/>
              </w:rPr>
            </w:pPr>
          </w:p>
        </w:tc>
        <w:tc>
          <w:tcPr>
            <w:tcW w:w="1928" w:type="dxa"/>
            <w:vAlign w:val="center"/>
          </w:tcPr>
          <w:p w14:paraId="71D73611" w14:textId="18297E93" w:rsidR="00D94724" w:rsidRDefault="00D94724">
            <w:pPr>
              <w:spacing w:before="57" w:after="57" w:line="240" w:lineRule="auto"/>
              <w:rPr>
                <w:rFonts w:ascii="Calibri" w:eastAsia="Calibri" w:hAnsi="Calibri"/>
              </w:rPr>
            </w:pPr>
          </w:p>
        </w:tc>
      </w:tr>
    </w:tbl>
    <w:p w14:paraId="71D73613" w14:textId="77777777" w:rsidR="00D94724" w:rsidRDefault="00604CF2">
      <w:r>
        <w:br w:type="page"/>
      </w:r>
    </w:p>
    <w:p w14:paraId="71D73614" w14:textId="77777777" w:rsidR="00D94724" w:rsidRDefault="00604CF2">
      <w:pPr>
        <w:spacing w:after="0"/>
        <w:jc w:val="center"/>
        <w:rPr>
          <w:sz w:val="24"/>
          <w:szCs w:val="24"/>
        </w:rPr>
      </w:pPr>
      <w:bookmarkStart w:id="0" w:name="_GoBack_Copy_1"/>
      <w:bookmarkEnd w:id="0"/>
      <w:r>
        <w:rPr>
          <w:rFonts w:ascii="Verdana" w:eastAsia="Times New Roman" w:hAnsi="Verdana" w:cs="Arial"/>
          <w:b/>
          <w:color w:val="002060"/>
          <w:sz w:val="24"/>
          <w:szCs w:val="24"/>
          <w:lang w:val="en-GB"/>
        </w:rPr>
        <w:lastRenderedPageBreak/>
        <w:t>Glossary</w:t>
      </w:r>
    </w:p>
    <w:tbl>
      <w:tblPr>
        <w:tblStyle w:val="Rcsostblzat"/>
        <w:tblW w:w="5000" w:type="pct"/>
        <w:tblInd w:w="108" w:type="dxa"/>
        <w:tblLayout w:type="fixed"/>
        <w:tblLook w:val="04A0" w:firstRow="1" w:lastRow="0" w:firstColumn="1" w:lastColumn="0" w:noHBand="0" w:noVBand="1"/>
      </w:tblPr>
      <w:tblGrid>
        <w:gridCol w:w="2186"/>
        <w:gridCol w:w="8010"/>
      </w:tblGrid>
      <w:tr w:rsidR="00D94724" w14:paraId="71D73617" w14:textId="77777777">
        <w:tc>
          <w:tcPr>
            <w:tcW w:w="2188" w:type="dxa"/>
            <w:shd w:val="clear" w:color="auto" w:fill="D5DCE4" w:themeFill="text2" w:themeFillTint="33"/>
          </w:tcPr>
          <w:p w14:paraId="71D73615" w14:textId="77777777" w:rsidR="00D94724" w:rsidRDefault="00604CF2">
            <w:pPr>
              <w:spacing w:after="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017" w:type="dxa"/>
            <w:shd w:val="clear" w:color="auto" w:fill="D5DCE4" w:themeFill="text2" w:themeFillTint="33"/>
          </w:tcPr>
          <w:p w14:paraId="71D73616" w14:textId="77777777" w:rsidR="00D94724" w:rsidRDefault="00604CF2">
            <w:pPr>
              <w:spacing w:before="20" w:after="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D94724" w14:paraId="71D7361A" w14:textId="77777777">
        <w:tc>
          <w:tcPr>
            <w:tcW w:w="2188" w:type="dxa"/>
          </w:tcPr>
          <w:p w14:paraId="71D73618" w14:textId="77777777" w:rsidR="00D94724" w:rsidRDefault="00604CF2">
            <w:pPr>
              <w:spacing w:before="20" w:after="20" w:line="240" w:lineRule="auto"/>
              <w:ind w:right="28"/>
              <w:rPr>
                <w:rFonts w:cstheme="minorHAnsi"/>
                <w:b/>
                <w:sz w:val="16"/>
                <w:szCs w:val="16"/>
                <w:lang w:val="en-GB"/>
              </w:rPr>
            </w:pPr>
            <w:r>
              <w:rPr>
                <w:rFonts w:eastAsia="Calibri" w:cstheme="minorHAnsi"/>
                <w:b/>
                <w:sz w:val="16"/>
                <w:szCs w:val="16"/>
                <w:lang w:val="en-GB"/>
              </w:rPr>
              <w:t>Nationality</w:t>
            </w:r>
          </w:p>
        </w:tc>
        <w:tc>
          <w:tcPr>
            <w:tcW w:w="8017" w:type="dxa"/>
          </w:tcPr>
          <w:p w14:paraId="71D73619" w14:textId="77777777" w:rsidR="00D94724" w:rsidRDefault="00604CF2">
            <w:pPr>
              <w:spacing w:before="20" w:after="20" w:line="240" w:lineRule="auto"/>
              <w:ind w:right="28"/>
              <w:jc w:val="both"/>
              <w:rPr>
                <w:rFonts w:ascii="Verdana" w:eastAsia="Times New Roman" w:hAnsi="Verdana" w:cs="Arial"/>
                <w:b/>
                <w:color w:val="002060"/>
                <w:sz w:val="16"/>
                <w:szCs w:val="16"/>
                <w:lang w:val="en-GB"/>
              </w:rPr>
            </w:pPr>
            <w:r>
              <w:rPr>
                <w:rFonts w:eastAsia="Calibri" w:cstheme="minorHAnsi"/>
                <w:sz w:val="16"/>
                <w:szCs w:val="16"/>
                <w:lang w:val="en-GB"/>
              </w:rPr>
              <w:t>Country to which the person belongs administratively and that issues the ID card and/or passport.</w:t>
            </w:r>
          </w:p>
        </w:tc>
      </w:tr>
      <w:tr w:rsidR="00D94724" w14:paraId="71D7361D" w14:textId="77777777">
        <w:tc>
          <w:tcPr>
            <w:tcW w:w="2188" w:type="dxa"/>
          </w:tcPr>
          <w:p w14:paraId="71D7361B" w14:textId="77777777" w:rsidR="00D94724" w:rsidRDefault="00604CF2">
            <w:pPr>
              <w:spacing w:before="20" w:after="20" w:line="240" w:lineRule="auto"/>
              <w:ind w:right="28"/>
              <w:rPr>
                <w:rFonts w:cstheme="minorHAnsi"/>
                <w:b/>
                <w:sz w:val="16"/>
                <w:szCs w:val="16"/>
                <w:lang w:val="en-GB"/>
              </w:rPr>
            </w:pPr>
            <w:r>
              <w:rPr>
                <w:rFonts w:eastAsia="Calibri" w:cstheme="minorHAnsi"/>
                <w:b/>
                <w:sz w:val="16"/>
                <w:szCs w:val="16"/>
                <w:lang w:val="en-GB"/>
              </w:rPr>
              <w:t>The European Student Identifier (ESI)</w:t>
            </w:r>
          </w:p>
        </w:tc>
        <w:tc>
          <w:tcPr>
            <w:tcW w:w="8017" w:type="dxa"/>
          </w:tcPr>
          <w:p w14:paraId="71D7361C" w14:textId="77777777" w:rsidR="00D94724" w:rsidRDefault="00604CF2">
            <w:pPr>
              <w:spacing w:before="20" w:after="20" w:line="240" w:lineRule="auto"/>
              <w:ind w:right="28"/>
              <w:jc w:val="both"/>
              <w:rPr>
                <w:rFonts w:ascii="Verdana" w:eastAsia="Times New Roman" w:hAnsi="Verdana" w:cs="Arial"/>
                <w:b/>
                <w:color w:val="002060"/>
                <w:sz w:val="16"/>
                <w:szCs w:val="16"/>
                <w:lang w:val="en-GB"/>
              </w:rPr>
            </w:pPr>
            <w:r>
              <w:rPr>
                <w:rFonts w:eastAsia="Calibri"/>
                <w:sz w:val="16"/>
                <w:szCs w:val="16"/>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7">
              <w:r>
                <w:rPr>
                  <w:rStyle w:val="Hiperhivatkozs"/>
                  <w:rFonts w:eastAsia="Calibri"/>
                  <w:sz w:val="16"/>
                  <w:szCs w:val="16"/>
                  <w:lang w:val="en-GB"/>
                </w:rPr>
                <w:t>Erasmus Without Paper Competence Centre</w:t>
              </w:r>
            </w:hyperlink>
            <w:r>
              <w:rPr>
                <w:rFonts w:eastAsia="Calibri"/>
                <w:sz w:val="16"/>
                <w:szCs w:val="16"/>
                <w:lang w:val="en-GB"/>
              </w:rPr>
              <w:t>.</w:t>
            </w:r>
          </w:p>
        </w:tc>
      </w:tr>
      <w:tr w:rsidR="00D94724" w14:paraId="71D73620" w14:textId="77777777">
        <w:tc>
          <w:tcPr>
            <w:tcW w:w="2188" w:type="dxa"/>
          </w:tcPr>
          <w:p w14:paraId="71D7361E" w14:textId="77777777" w:rsidR="00D94724" w:rsidRDefault="00604CF2">
            <w:pPr>
              <w:spacing w:before="20" w:after="20" w:line="240" w:lineRule="auto"/>
              <w:ind w:right="28"/>
              <w:rPr>
                <w:rFonts w:cstheme="minorHAnsi"/>
                <w:b/>
                <w:sz w:val="16"/>
                <w:szCs w:val="16"/>
                <w:lang w:val="en-GB"/>
              </w:rPr>
            </w:pPr>
            <w:r>
              <w:rPr>
                <w:rFonts w:eastAsia="Calibri" w:cstheme="minorHAnsi"/>
                <w:b/>
                <w:sz w:val="16"/>
                <w:szCs w:val="16"/>
                <w:lang w:val="en-GB"/>
              </w:rPr>
              <w:t>Study cycle</w:t>
            </w:r>
          </w:p>
        </w:tc>
        <w:tc>
          <w:tcPr>
            <w:tcW w:w="8017" w:type="dxa"/>
          </w:tcPr>
          <w:p w14:paraId="71D7361F" w14:textId="77777777" w:rsidR="00D94724" w:rsidRDefault="00604CF2">
            <w:pPr>
              <w:pStyle w:val="Lbjegyzetszveg"/>
              <w:spacing w:before="20" w:after="20"/>
              <w:ind w:left="0" w:firstLine="0"/>
              <w:rPr>
                <w:rFonts w:asciiTheme="minorHAnsi" w:eastAsiaTheme="minorHAnsi" w:hAnsiTheme="minorHAnsi" w:cstheme="minorBidi"/>
                <w:sz w:val="16"/>
                <w:szCs w:val="16"/>
                <w:lang w:val="en-GB"/>
              </w:rPr>
            </w:pPr>
            <w:r>
              <w:rPr>
                <w:rFonts w:asciiTheme="minorHAnsi" w:eastAsiaTheme="minorHAnsi" w:hAnsiTheme="minorHAnsi" w:cstheme="minorBidi"/>
                <w:sz w:val="16"/>
                <w:szCs w:val="16"/>
                <w:lang w:val="en-GB"/>
              </w:rPr>
              <w:t>Short cycle (EQF level 5) / Bachelor or equivalent first cycle (EQF level 6) / Master or equivalent second cycle (EQF level 7) / Doctorate or equivalent third cycle (EQF level 8).</w:t>
            </w:r>
          </w:p>
        </w:tc>
      </w:tr>
      <w:tr w:rsidR="00D94724" w14:paraId="71D73623" w14:textId="77777777">
        <w:tc>
          <w:tcPr>
            <w:tcW w:w="2188" w:type="dxa"/>
          </w:tcPr>
          <w:p w14:paraId="71D73621" w14:textId="77777777" w:rsidR="00D94724" w:rsidRDefault="00604CF2">
            <w:pPr>
              <w:spacing w:before="20" w:after="20" w:line="240" w:lineRule="auto"/>
              <w:ind w:right="28"/>
              <w:rPr>
                <w:rFonts w:cstheme="minorHAnsi"/>
                <w:b/>
                <w:sz w:val="16"/>
                <w:szCs w:val="16"/>
                <w:lang w:val="en-GB"/>
              </w:rPr>
            </w:pPr>
            <w:r>
              <w:rPr>
                <w:rFonts w:eastAsia="Calibri" w:cstheme="minorHAnsi"/>
                <w:b/>
                <w:sz w:val="16"/>
                <w:szCs w:val="16"/>
                <w:lang w:val="en-GB"/>
              </w:rPr>
              <w:t>Field of education</w:t>
            </w:r>
          </w:p>
        </w:tc>
        <w:tc>
          <w:tcPr>
            <w:tcW w:w="8017" w:type="dxa"/>
          </w:tcPr>
          <w:p w14:paraId="71D73622" w14:textId="77777777" w:rsidR="00D94724" w:rsidRDefault="00604CF2">
            <w:pPr>
              <w:spacing w:before="20" w:after="20" w:line="240" w:lineRule="auto"/>
              <w:jc w:val="both"/>
              <w:rPr>
                <w:rFonts w:cstheme="minorHAnsi"/>
                <w:sz w:val="16"/>
                <w:szCs w:val="16"/>
                <w:lang w:val="en-GB"/>
              </w:rPr>
            </w:pPr>
            <w:r>
              <w:rPr>
                <w:rFonts w:eastAsia="Calibri" w:cstheme="minorHAnsi"/>
                <w:sz w:val="16"/>
                <w:szCs w:val="16"/>
                <w:lang w:val="en-GB"/>
              </w:rPr>
              <w:t>T</w:t>
            </w:r>
            <w:r>
              <w:rPr>
                <w:rFonts w:eastAsia="Calibri" w:cstheme="minorHAnsi"/>
                <w:color w:val="000080"/>
                <w:sz w:val="16"/>
                <w:szCs w:val="16"/>
                <w:lang w:val="en-GB" w:eastAsia="en-GB"/>
              </w:rPr>
              <w:t>he</w:t>
            </w:r>
            <w:r>
              <w:rPr>
                <w:rFonts w:eastAsia="Calibri" w:cstheme="minorHAnsi"/>
                <w:sz w:val="16"/>
                <w:szCs w:val="16"/>
                <w:lang w:val="en-GB"/>
              </w:rPr>
              <w:t xml:space="preserve"> </w:t>
            </w:r>
            <w:hyperlink r:id="rId8">
              <w:r>
                <w:rPr>
                  <w:rStyle w:val="Hiperhivatkozs"/>
                  <w:rFonts w:eastAsia="Calibri" w:cstheme="minorHAnsi"/>
                  <w:sz w:val="16"/>
                  <w:szCs w:val="16"/>
                  <w:lang w:val="en-GB"/>
                </w:rPr>
                <w:t>ISCED-F 2013 search tool</w:t>
              </w:r>
            </w:hyperlink>
            <w:r>
              <w:rPr>
                <w:rFonts w:eastAsia="Calibri" w:cstheme="minorHAnsi"/>
                <w:sz w:val="16"/>
                <w:szCs w:val="16"/>
                <w:lang w:val="en-GB"/>
              </w:rPr>
              <w:t xml:space="preserve"> available at </w:t>
            </w:r>
            <w:hyperlink r:id="rId9">
              <w:r>
                <w:rPr>
                  <w:rStyle w:val="Hiperhivatkozs"/>
                  <w:rFonts w:eastAsia="Calibri" w:cstheme="minorHAnsi"/>
                  <w:sz w:val="16"/>
                  <w:szCs w:val="16"/>
                  <w:lang w:val="en-GB"/>
                </w:rPr>
                <w:t>http://ec.europa.eu/education/international-standard-classification-of-education-isced_en</w:t>
              </w:r>
            </w:hyperlink>
            <w:r>
              <w:rPr>
                <w:rFonts w:eastAsia="Calibri" w:cstheme="minorHAnsi"/>
                <w:sz w:val="16"/>
                <w:szCs w:val="16"/>
                <w:lang w:val="en-GB"/>
              </w:rPr>
              <w:t xml:space="preserve"> should be used to find the ISCED 2013 detailed field of education and training that is closest to the subject of the degree to be awarded to the student by the Sending Institution.</w:t>
            </w:r>
          </w:p>
        </w:tc>
      </w:tr>
      <w:tr w:rsidR="00D94724" w14:paraId="71D73626" w14:textId="77777777">
        <w:tc>
          <w:tcPr>
            <w:tcW w:w="2188" w:type="dxa"/>
          </w:tcPr>
          <w:p w14:paraId="71D73624" w14:textId="77777777" w:rsidR="00D94724" w:rsidRDefault="00604CF2">
            <w:pPr>
              <w:spacing w:before="20" w:after="20" w:line="240" w:lineRule="auto"/>
              <w:ind w:right="28"/>
              <w:rPr>
                <w:rFonts w:cstheme="minorHAnsi"/>
                <w:b/>
                <w:sz w:val="16"/>
                <w:szCs w:val="16"/>
                <w:lang w:val="en-GB"/>
              </w:rPr>
            </w:pPr>
            <w:r>
              <w:rPr>
                <w:rFonts w:eastAsia="Calibri" w:cstheme="minorHAnsi"/>
                <w:b/>
                <w:sz w:val="16"/>
                <w:szCs w:val="16"/>
                <w:lang w:val="en-GB"/>
              </w:rPr>
              <w:t>Erasmus code</w:t>
            </w:r>
          </w:p>
        </w:tc>
        <w:tc>
          <w:tcPr>
            <w:tcW w:w="8017" w:type="dxa"/>
          </w:tcPr>
          <w:p w14:paraId="71D73625" w14:textId="77777777" w:rsidR="00D94724" w:rsidRDefault="00604CF2">
            <w:pPr>
              <w:pStyle w:val="Vgjegyzetszvege"/>
              <w:spacing w:before="20" w:after="20"/>
              <w:jc w:val="both"/>
              <w:rPr>
                <w:rFonts w:cstheme="minorHAnsi"/>
                <w:sz w:val="16"/>
                <w:szCs w:val="16"/>
                <w:lang w:val="en-GB"/>
              </w:rPr>
            </w:pPr>
            <w:r>
              <w:rPr>
                <w:rFonts w:eastAsia="Calibri" w:cstheme="minorHAnsi"/>
                <w:sz w:val="16"/>
                <w:szCs w:val="16"/>
                <w:lang w:val="en-GB"/>
              </w:rPr>
              <w:t>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tc>
      </w:tr>
      <w:tr w:rsidR="00D94724" w14:paraId="71D73629" w14:textId="77777777">
        <w:trPr>
          <w:trHeight w:val="70"/>
        </w:trPr>
        <w:tc>
          <w:tcPr>
            <w:tcW w:w="2188" w:type="dxa"/>
          </w:tcPr>
          <w:p w14:paraId="71D73627" w14:textId="77777777" w:rsidR="00D94724" w:rsidRDefault="00604CF2">
            <w:pPr>
              <w:spacing w:before="20" w:after="20" w:line="240" w:lineRule="auto"/>
              <w:ind w:right="28"/>
              <w:rPr>
                <w:rFonts w:cstheme="minorHAnsi"/>
                <w:b/>
                <w:sz w:val="16"/>
                <w:szCs w:val="16"/>
                <w:lang w:val="en-GB"/>
              </w:rPr>
            </w:pPr>
            <w:r>
              <w:rPr>
                <w:rFonts w:eastAsia="Calibri" w:cstheme="minorHAnsi"/>
                <w:b/>
                <w:sz w:val="16"/>
                <w:szCs w:val="16"/>
                <w:lang w:val="en-GB"/>
              </w:rPr>
              <w:t>Administrative Contact person</w:t>
            </w:r>
          </w:p>
        </w:tc>
        <w:tc>
          <w:tcPr>
            <w:tcW w:w="8017" w:type="dxa"/>
          </w:tcPr>
          <w:p w14:paraId="71D73628" w14:textId="77777777" w:rsidR="00D94724" w:rsidRDefault="00604CF2">
            <w:pPr>
              <w:spacing w:before="20" w:after="20" w:line="240" w:lineRule="auto"/>
              <w:ind w:right="28"/>
              <w:jc w:val="both"/>
              <w:rPr>
                <w:rFonts w:ascii="Verdana" w:eastAsia="Times New Roman" w:hAnsi="Verdana" w:cs="Arial"/>
                <w:b/>
                <w:color w:val="002060"/>
                <w:sz w:val="16"/>
                <w:szCs w:val="16"/>
                <w:lang w:val="en-GB"/>
              </w:rPr>
            </w:pPr>
            <w:r>
              <w:rPr>
                <w:rFonts w:eastAsia="Calibri" w:cstheme="minorHAnsi"/>
                <w:sz w:val="16"/>
                <w:szCs w:val="16"/>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D94724" w14:paraId="71D7362C" w14:textId="77777777">
        <w:trPr>
          <w:trHeight w:val="70"/>
        </w:trPr>
        <w:tc>
          <w:tcPr>
            <w:tcW w:w="2188" w:type="dxa"/>
          </w:tcPr>
          <w:p w14:paraId="71D7362A" w14:textId="77777777" w:rsidR="00D94724" w:rsidRDefault="00604CF2">
            <w:pPr>
              <w:spacing w:before="20" w:after="20" w:line="240" w:lineRule="auto"/>
              <w:ind w:right="28"/>
              <w:rPr>
                <w:rFonts w:cstheme="minorHAnsi"/>
                <w:b/>
                <w:sz w:val="16"/>
                <w:szCs w:val="16"/>
                <w:lang w:val="en-GB"/>
              </w:rPr>
            </w:pPr>
            <w:r>
              <w:rPr>
                <w:rFonts w:eastAsia="Calibri" w:cstheme="minorHAnsi"/>
                <w:b/>
                <w:sz w:val="16"/>
                <w:szCs w:val="16"/>
                <w:lang w:val="en-GB"/>
              </w:rPr>
              <w:t>Blended mobility</w:t>
            </w:r>
          </w:p>
        </w:tc>
        <w:tc>
          <w:tcPr>
            <w:tcW w:w="8017" w:type="dxa"/>
          </w:tcPr>
          <w:p w14:paraId="71D7362B" w14:textId="77777777" w:rsidR="00D94724" w:rsidRDefault="00604CF2">
            <w:pPr>
              <w:spacing w:before="20" w:after="20" w:line="240" w:lineRule="auto"/>
              <w:ind w:right="28"/>
              <w:jc w:val="both"/>
              <w:rPr>
                <w:rFonts w:cstheme="minorHAnsi"/>
                <w:sz w:val="16"/>
                <w:szCs w:val="16"/>
                <w:lang w:val="en-GB"/>
              </w:rPr>
            </w:pPr>
            <w:r>
              <w:rPr>
                <w:rFonts w:eastAsia="Times New Roman" w:cs="Arial"/>
                <w:bCs/>
                <w:iCs/>
                <w:color w:val="000000"/>
                <w:sz w:val="16"/>
                <w:szCs w:val="16"/>
                <w:lang w:val="en-GB" w:eastAsia="en-GB"/>
              </w:rPr>
              <w:t>Any mobility can be carried out as a “blended mobility” by combining the study period abroad with on virtual component at the receiving institution before, during or after the physical mobility to further enhance the learning outcomes.</w:t>
            </w:r>
          </w:p>
        </w:tc>
      </w:tr>
      <w:tr w:rsidR="00D94724" w14:paraId="71D7362F" w14:textId="77777777">
        <w:trPr>
          <w:trHeight w:val="70"/>
        </w:trPr>
        <w:tc>
          <w:tcPr>
            <w:tcW w:w="2188" w:type="dxa"/>
          </w:tcPr>
          <w:p w14:paraId="71D7362D" w14:textId="77777777" w:rsidR="00D94724" w:rsidRDefault="00604CF2">
            <w:pPr>
              <w:spacing w:before="20" w:after="20" w:line="240" w:lineRule="auto"/>
              <w:ind w:right="28"/>
              <w:rPr>
                <w:rFonts w:cstheme="minorHAnsi"/>
                <w:b/>
                <w:sz w:val="16"/>
                <w:szCs w:val="16"/>
                <w:lang w:val="en-GB"/>
              </w:rPr>
            </w:pPr>
            <w:r>
              <w:rPr>
                <w:rFonts w:eastAsia="Calibri" w:cstheme="minorHAnsi"/>
                <w:b/>
                <w:sz w:val="16"/>
                <w:szCs w:val="16"/>
                <w:lang w:val="en-GB"/>
              </w:rPr>
              <w:t>Short description of a virtual component</w:t>
            </w:r>
          </w:p>
        </w:tc>
        <w:tc>
          <w:tcPr>
            <w:tcW w:w="8017" w:type="dxa"/>
          </w:tcPr>
          <w:p w14:paraId="71D7362E" w14:textId="77777777" w:rsidR="00D94724" w:rsidRDefault="00604CF2">
            <w:pPr>
              <w:spacing w:before="20" w:after="20" w:line="240" w:lineRule="auto"/>
              <w:jc w:val="both"/>
              <w:rPr>
                <w:rFonts w:ascii="Calibri" w:hAnsi="Calibri" w:cs="Arial"/>
                <w:sz w:val="16"/>
                <w:szCs w:val="16"/>
                <w:lang w:val="en-GB"/>
              </w:rPr>
            </w:pPr>
            <w:r>
              <w:rPr>
                <w:rFonts w:eastAsia="Calibri" w:cs="Arial"/>
                <w:sz w:val="16"/>
                <w:szCs w:val="16"/>
                <w:lang w:val="en-GB"/>
              </w:rPr>
              <w:t>An indication of whether the virtual component is an online course(s), embedded in a course(s) selected at the receiving institution, embedded in a blended intensive programme and/or other type of online activity at the receiving institution along with component title(s) or short description of the online activity.</w:t>
            </w:r>
          </w:p>
        </w:tc>
      </w:tr>
      <w:tr w:rsidR="00D94724" w14:paraId="71D73632" w14:textId="77777777">
        <w:trPr>
          <w:trHeight w:val="70"/>
        </w:trPr>
        <w:tc>
          <w:tcPr>
            <w:tcW w:w="2188" w:type="dxa"/>
          </w:tcPr>
          <w:p w14:paraId="71D73630" w14:textId="77777777" w:rsidR="00D94724" w:rsidRDefault="00604CF2">
            <w:pPr>
              <w:spacing w:before="20" w:after="20" w:line="240" w:lineRule="auto"/>
              <w:ind w:right="28"/>
              <w:rPr>
                <w:rFonts w:cstheme="minorHAnsi"/>
                <w:b/>
                <w:sz w:val="16"/>
                <w:szCs w:val="16"/>
                <w:lang w:val="en-GB"/>
              </w:rPr>
            </w:pPr>
            <w:r>
              <w:rPr>
                <w:rFonts w:eastAsia="Calibri" w:cstheme="minorHAnsi"/>
                <w:b/>
                <w:sz w:val="16"/>
                <w:szCs w:val="16"/>
                <w:lang w:val="en-GB"/>
              </w:rPr>
              <w:t>Blended mobility with short term physical mobility</w:t>
            </w:r>
          </w:p>
        </w:tc>
        <w:tc>
          <w:tcPr>
            <w:tcW w:w="8017" w:type="dxa"/>
          </w:tcPr>
          <w:p w14:paraId="71D73631" w14:textId="77777777" w:rsidR="00D94724" w:rsidRDefault="00604CF2">
            <w:pPr>
              <w:spacing w:before="20" w:after="20" w:line="240" w:lineRule="auto"/>
              <w:jc w:val="both"/>
              <w:rPr>
                <w:rFonts w:ascii="Calibri" w:hAnsi="Calibri" w:cs="Arial"/>
                <w:sz w:val="16"/>
                <w:szCs w:val="16"/>
                <w:lang w:val="en-GB"/>
              </w:rPr>
            </w:pPr>
            <w:r>
              <w:rPr>
                <w:rFonts w:eastAsia="Times New Roman" w:cs="Arial"/>
                <w:bCs/>
                <w:iCs/>
                <w:color w:val="000000"/>
                <w:sz w:val="16"/>
                <w:szCs w:val="16"/>
                <w:lang w:val="en-GB" w:eastAsia="en-GB"/>
              </w:rPr>
              <w:t xml:space="preserve">If a long-term physical mobility is not suitable, the student may undertake a study period abroad </w:t>
            </w:r>
            <w:r>
              <w:rPr>
                <w:rFonts w:eastAsia="Calibri"/>
                <w:sz w:val="16"/>
                <w:szCs w:val="16"/>
                <w:lang w:val="en-GB"/>
              </w:rPr>
              <w:t>lasting between 5 days and 30 days and combined with a compulsory virtual component to facilitate an online learning exchange and/or teamwork.</w:t>
            </w:r>
          </w:p>
        </w:tc>
      </w:tr>
      <w:tr w:rsidR="00D94724" w14:paraId="71D73635" w14:textId="77777777">
        <w:trPr>
          <w:trHeight w:val="70"/>
        </w:trPr>
        <w:tc>
          <w:tcPr>
            <w:tcW w:w="2188" w:type="dxa"/>
          </w:tcPr>
          <w:p w14:paraId="71D73633" w14:textId="77777777" w:rsidR="00D94724" w:rsidRDefault="00604CF2">
            <w:pPr>
              <w:spacing w:before="20" w:after="20" w:line="240" w:lineRule="auto"/>
              <w:ind w:right="28"/>
              <w:rPr>
                <w:rFonts w:cstheme="minorHAnsi"/>
                <w:b/>
                <w:sz w:val="16"/>
                <w:szCs w:val="16"/>
                <w:lang w:val="en-GB"/>
              </w:rPr>
            </w:pPr>
            <w:r>
              <w:rPr>
                <w:rFonts w:eastAsia="Calibri" w:cstheme="minorHAnsi"/>
                <w:b/>
                <w:sz w:val="16"/>
                <w:szCs w:val="16"/>
                <w:lang w:val="en-GB"/>
              </w:rPr>
              <w:t>ECTS credits (or equivalent)</w:t>
            </w:r>
          </w:p>
        </w:tc>
        <w:tc>
          <w:tcPr>
            <w:tcW w:w="8017" w:type="dxa"/>
          </w:tcPr>
          <w:p w14:paraId="71D73634" w14:textId="77777777" w:rsidR="00D94724" w:rsidRDefault="00604CF2">
            <w:pPr>
              <w:pStyle w:val="Lbjegyzetszveg"/>
              <w:spacing w:before="20" w:after="20"/>
              <w:ind w:left="0" w:firstLine="0"/>
              <w:rPr>
                <w:rFonts w:asciiTheme="minorHAnsi" w:hAnsiTheme="minorHAnsi" w:cstheme="minorHAnsi"/>
                <w:b/>
                <w:sz w:val="16"/>
                <w:szCs w:val="16"/>
                <w:lang w:val="en-GB"/>
              </w:rPr>
            </w:pPr>
            <w:r>
              <w:rPr>
                <w:rFonts w:asciiTheme="minorHAnsi" w:hAnsiTheme="minorHAnsi" w:cstheme="minorHAnsi"/>
                <w:sz w:val="16"/>
                <w:szCs w:val="16"/>
                <w:lang w:val="en-GB"/>
              </w:rPr>
              <w:t>In countries where the "ECTS" system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D94724" w14:paraId="71D73638" w14:textId="77777777">
        <w:trPr>
          <w:trHeight w:val="70"/>
        </w:trPr>
        <w:tc>
          <w:tcPr>
            <w:tcW w:w="2188" w:type="dxa"/>
          </w:tcPr>
          <w:p w14:paraId="71D73636" w14:textId="77777777" w:rsidR="00D94724" w:rsidRDefault="00604CF2">
            <w:pPr>
              <w:spacing w:before="20" w:after="20" w:line="240" w:lineRule="auto"/>
              <w:ind w:right="28"/>
              <w:rPr>
                <w:rFonts w:cstheme="minorHAnsi"/>
                <w:b/>
                <w:sz w:val="16"/>
                <w:szCs w:val="16"/>
                <w:lang w:val="en-GB"/>
              </w:rPr>
            </w:pPr>
            <w:r>
              <w:rPr>
                <w:rFonts w:eastAsia="Calibri" w:cstheme="minorHAnsi"/>
                <w:b/>
                <w:sz w:val="16"/>
                <w:szCs w:val="16"/>
                <w:lang w:val="en-GB"/>
              </w:rPr>
              <w:t>Automatic recognition</w:t>
            </w:r>
          </w:p>
        </w:tc>
        <w:tc>
          <w:tcPr>
            <w:tcW w:w="8017" w:type="dxa"/>
          </w:tcPr>
          <w:p w14:paraId="71D73637" w14:textId="77777777" w:rsidR="00D94724" w:rsidRDefault="00604CF2">
            <w:pPr>
              <w:spacing w:before="20" w:after="20" w:line="240" w:lineRule="auto"/>
              <w:ind w:right="28"/>
              <w:jc w:val="both"/>
              <w:rPr>
                <w:rFonts w:cstheme="minorHAnsi"/>
                <w:sz w:val="16"/>
                <w:szCs w:val="16"/>
                <w:lang w:val="en-GB"/>
              </w:rPr>
            </w:pPr>
            <w:r>
              <w:rPr>
                <w:rFonts w:eastAsia="Calibri" w:cs="Arial"/>
                <w:sz w:val="16"/>
                <w:szCs w:val="16"/>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0">
              <w:r>
                <w:rPr>
                  <w:rStyle w:val="Hiperhivatkozs"/>
                  <w:rFonts w:eastAsia="Calibri" w:cs="Arial"/>
                  <w:sz w:val="16"/>
                  <w:szCs w:val="16"/>
                  <w:lang w:val="en-GB"/>
                </w:rPr>
                <w:t>diploma supplement</w:t>
              </w:r>
            </w:hyperlink>
            <w:r>
              <w:rPr>
                <w:rFonts w:eastAsia="Calibri" w:cs="Arial"/>
                <w:sz w:val="16"/>
                <w:szCs w:val="16"/>
                <w:lang w:val="en-GB"/>
              </w:rPr>
              <w:t xml:space="preserve"> or </w:t>
            </w:r>
            <w:hyperlink r:id="rId11">
              <w:proofErr w:type="spellStart"/>
              <w:r>
                <w:rPr>
                  <w:rStyle w:val="Hiperhivatkozs"/>
                  <w:rFonts w:eastAsia="Calibri" w:cs="Arial"/>
                  <w:sz w:val="16"/>
                  <w:szCs w:val="16"/>
                  <w:lang w:val="en-GB"/>
                </w:rPr>
                <w:t>Europass</w:t>
              </w:r>
              <w:proofErr w:type="spellEnd"/>
            </w:hyperlink>
            <w:r>
              <w:rPr>
                <w:rFonts w:eastAsia="Calibri" w:cs="Arial"/>
                <w:sz w:val="16"/>
                <w:szCs w:val="16"/>
                <w:lang w:val="en-GB"/>
              </w:rPr>
              <w:t xml:space="preserve"> Mobility Document.</w:t>
            </w:r>
          </w:p>
        </w:tc>
      </w:tr>
      <w:tr w:rsidR="00D94724" w14:paraId="71D7363B" w14:textId="77777777">
        <w:tc>
          <w:tcPr>
            <w:tcW w:w="2188" w:type="dxa"/>
          </w:tcPr>
          <w:p w14:paraId="71D73639" w14:textId="77777777" w:rsidR="00D94724" w:rsidRDefault="00604CF2">
            <w:pPr>
              <w:spacing w:before="20" w:after="20" w:line="240" w:lineRule="auto"/>
              <w:ind w:right="28"/>
              <w:rPr>
                <w:rFonts w:cstheme="minorHAnsi"/>
                <w:b/>
                <w:sz w:val="16"/>
                <w:szCs w:val="16"/>
                <w:lang w:val="en-GB"/>
              </w:rPr>
            </w:pPr>
            <w:r>
              <w:rPr>
                <w:rFonts w:eastAsia="Calibri" w:cstheme="minorHAnsi"/>
                <w:b/>
                <w:sz w:val="16"/>
                <w:szCs w:val="16"/>
                <w:lang w:val="en-GB"/>
              </w:rPr>
              <w:t>Educational component</w:t>
            </w:r>
          </w:p>
        </w:tc>
        <w:tc>
          <w:tcPr>
            <w:tcW w:w="8017" w:type="dxa"/>
          </w:tcPr>
          <w:p w14:paraId="71D7363A" w14:textId="77777777" w:rsidR="00D94724" w:rsidRPr="007641FF" w:rsidRDefault="00604CF2">
            <w:pPr>
              <w:keepNext/>
              <w:keepLines/>
              <w:tabs>
                <w:tab w:val="left" w:pos="426"/>
              </w:tabs>
              <w:spacing w:before="20" w:after="20" w:line="240" w:lineRule="auto"/>
              <w:jc w:val="both"/>
              <w:rPr>
                <w:rFonts w:cstheme="minorHAnsi"/>
                <w:sz w:val="16"/>
                <w:szCs w:val="16"/>
                <w:highlight w:val="lightGray"/>
                <w:lang w:val="en-GB"/>
              </w:rPr>
            </w:pPr>
            <w:r>
              <w:rPr>
                <w:rFonts w:eastAsia="Calibri" w:cstheme="minorHAnsi"/>
                <w:sz w:val="16"/>
                <w:szCs w:val="16"/>
                <w:lang w:val="en-GB"/>
              </w:rPr>
              <w:t>A self-contained and formal structured learning experience that features learning outcomes, credits and forms of assessment. Examples of</w:t>
            </w:r>
            <w:r>
              <w:rPr>
                <w:rFonts w:eastAsia="Calibri" w:cstheme="minorHAnsi"/>
                <w:color w:val="FF0000"/>
                <w:sz w:val="16"/>
                <w:szCs w:val="16"/>
                <w:lang w:val="en-GB"/>
              </w:rPr>
              <w:t xml:space="preserve"> </w:t>
            </w:r>
            <w:r>
              <w:rPr>
                <w:rFonts w:eastAsia="Calibri" w:cstheme="minorHAnsi"/>
                <w:sz w:val="16"/>
                <w:szCs w:val="16"/>
                <w:lang w:val="en-GB"/>
              </w:rPr>
              <w:t>educational components are: a course, module, seminar, laboratory work, practical work, preparation/research for a thesis, mobility window or free electives.</w:t>
            </w:r>
          </w:p>
        </w:tc>
      </w:tr>
      <w:tr w:rsidR="00D94724" w14:paraId="71D7363E" w14:textId="77777777">
        <w:tc>
          <w:tcPr>
            <w:tcW w:w="2188" w:type="dxa"/>
          </w:tcPr>
          <w:p w14:paraId="71D7363C" w14:textId="77777777" w:rsidR="00D94724" w:rsidRDefault="00604CF2">
            <w:pPr>
              <w:spacing w:before="20" w:after="20" w:line="240" w:lineRule="auto"/>
              <w:ind w:right="28"/>
              <w:rPr>
                <w:rFonts w:cstheme="minorHAnsi"/>
                <w:b/>
                <w:sz w:val="16"/>
                <w:szCs w:val="16"/>
                <w:lang w:val="en-GB"/>
              </w:rPr>
            </w:pPr>
            <w:r>
              <w:rPr>
                <w:rFonts w:eastAsia="Calibri" w:cstheme="minorHAnsi"/>
                <w:b/>
                <w:sz w:val="16"/>
                <w:szCs w:val="16"/>
                <w:lang w:val="en-GB"/>
              </w:rPr>
              <w:t>Level of language competence</w:t>
            </w:r>
          </w:p>
        </w:tc>
        <w:tc>
          <w:tcPr>
            <w:tcW w:w="8017" w:type="dxa"/>
          </w:tcPr>
          <w:p w14:paraId="71D7363D" w14:textId="77777777" w:rsidR="00D94724" w:rsidRDefault="00604CF2">
            <w:pPr>
              <w:pStyle w:val="Vgjegyzetszvege"/>
              <w:spacing w:before="20" w:after="20"/>
              <w:rPr>
                <w:rFonts w:cstheme="minorHAnsi"/>
                <w:sz w:val="16"/>
                <w:szCs w:val="16"/>
                <w:lang w:val="en-GB"/>
              </w:rPr>
            </w:pPr>
            <w:r>
              <w:rPr>
                <w:rFonts w:eastAsia="Calibri" w:cstheme="minorHAnsi"/>
                <w:sz w:val="16"/>
                <w:szCs w:val="16"/>
                <w:lang w:val="en-GB"/>
              </w:rPr>
              <w:t xml:space="preserve">A description of the European Language Levels (CEFR) is available at: </w:t>
            </w:r>
            <w:hyperlink r:id="rId12">
              <w:r>
                <w:rPr>
                  <w:rStyle w:val="Hiperhivatkozs"/>
                  <w:rFonts w:eastAsia="Calibri" w:cstheme="minorHAnsi"/>
                  <w:sz w:val="16"/>
                  <w:szCs w:val="16"/>
                  <w:lang w:val="en-GB"/>
                </w:rPr>
                <w:t>https://europass.cedefop.europa.eu/en/resources/european-language-levels-cefr</w:t>
              </w:r>
            </w:hyperlink>
          </w:p>
        </w:tc>
      </w:tr>
      <w:tr w:rsidR="00D94724" w14:paraId="71D73641" w14:textId="77777777">
        <w:tc>
          <w:tcPr>
            <w:tcW w:w="2188" w:type="dxa"/>
          </w:tcPr>
          <w:p w14:paraId="71D7363F" w14:textId="77777777" w:rsidR="00D94724" w:rsidRDefault="00604CF2">
            <w:pPr>
              <w:spacing w:before="20" w:after="20" w:line="240" w:lineRule="auto"/>
              <w:ind w:right="28"/>
              <w:rPr>
                <w:rFonts w:cstheme="minorHAnsi"/>
                <w:b/>
                <w:sz w:val="16"/>
                <w:szCs w:val="16"/>
                <w:lang w:val="en-GB"/>
              </w:rPr>
            </w:pPr>
            <w:r>
              <w:rPr>
                <w:rFonts w:eastAsia="Calibri" w:cstheme="minorHAnsi"/>
                <w:b/>
                <w:sz w:val="16"/>
                <w:szCs w:val="16"/>
                <w:lang w:val="en-GB"/>
              </w:rPr>
              <w:t>Course catalogue</w:t>
            </w:r>
          </w:p>
        </w:tc>
        <w:tc>
          <w:tcPr>
            <w:tcW w:w="8017" w:type="dxa"/>
          </w:tcPr>
          <w:p w14:paraId="71D73640" w14:textId="77777777" w:rsidR="00D94724" w:rsidRDefault="00604CF2">
            <w:pPr>
              <w:pStyle w:val="Lbjegyzetszveg"/>
              <w:spacing w:before="20" w:after="20"/>
              <w:ind w:left="0" w:firstLine="0"/>
              <w:rPr>
                <w:rFonts w:asciiTheme="minorHAnsi" w:hAnsiTheme="minorHAnsi" w:cstheme="minorHAnsi"/>
                <w:b/>
                <w:sz w:val="16"/>
                <w:szCs w:val="16"/>
                <w:lang w:val="en-GB"/>
              </w:rPr>
            </w:pPr>
            <w:r>
              <w:rPr>
                <w:rFonts w:asciiTheme="minorHAnsi" w:hAnsiTheme="minorHAnsi" w:cstheme="minorHAnsi"/>
                <w:sz w:val="16"/>
                <w:szCs w:val="16"/>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D94724" w14:paraId="71D73644" w14:textId="77777777">
        <w:tc>
          <w:tcPr>
            <w:tcW w:w="2188" w:type="dxa"/>
          </w:tcPr>
          <w:p w14:paraId="71D73642" w14:textId="77777777" w:rsidR="00D94724" w:rsidRDefault="00604CF2">
            <w:pPr>
              <w:spacing w:before="20" w:after="20" w:line="240" w:lineRule="auto"/>
              <w:ind w:right="28"/>
              <w:rPr>
                <w:rFonts w:cstheme="minorHAnsi"/>
                <w:b/>
                <w:sz w:val="16"/>
                <w:szCs w:val="16"/>
                <w:lang w:val="en-GB"/>
              </w:rPr>
            </w:pPr>
            <w:r>
              <w:rPr>
                <w:rFonts w:eastAsia="Calibri" w:cstheme="minorHAnsi"/>
                <w:b/>
                <w:sz w:val="16"/>
                <w:szCs w:val="16"/>
                <w:lang w:val="en-GB"/>
              </w:rPr>
              <w:t>Responsible person at the Sending Institution</w:t>
            </w:r>
          </w:p>
        </w:tc>
        <w:tc>
          <w:tcPr>
            <w:tcW w:w="8017" w:type="dxa"/>
          </w:tcPr>
          <w:p w14:paraId="71D73643" w14:textId="77777777" w:rsidR="00D94724" w:rsidRDefault="00604CF2">
            <w:pPr>
              <w:pStyle w:val="Lbjegyzetszveg"/>
              <w:spacing w:before="20" w:after="20"/>
              <w:ind w:left="0" w:firstLine="0"/>
              <w:rPr>
                <w:rFonts w:asciiTheme="minorHAnsi" w:hAnsiTheme="minorHAnsi" w:cstheme="minorHAnsi"/>
                <w:sz w:val="16"/>
                <w:szCs w:val="16"/>
                <w:lang w:val="en-GB"/>
              </w:rPr>
            </w:pPr>
            <w:r>
              <w:rPr>
                <w:rFonts w:asciiTheme="minorHAnsi" w:hAnsiTheme="minorHAnsi" w:cstheme="minorHAnsi"/>
                <w:sz w:val="16"/>
                <w:szCs w:val="16"/>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D94724" w14:paraId="71D7364A" w14:textId="77777777">
        <w:tc>
          <w:tcPr>
            <w:tcW w:w="2188" w:type="dxa"/>
          </w:tcPr>
          <w:p w14:paraId="71D73645" w14:textId="77777777" w:rsidR="00D94724" w:rsidRDefault="00604CF2">
            <w:pPr>
              <w:spacing w:before="20" w:after="20" w:line="240" w:lineRule="auto"/>
              <w:ind w:right="28"/>
              <w:rPr>
                <w:rFonts w:cstheme="minorHAnsi"/>
                <w:b/>
                <w:sz w:val="16"/>
                <w:szCs w:val="16"/>
                <w:lang w:val="en-GB"/>
              </w:rPr>
            </w:pPr>
            <w:r>
              <w:rPr>
                <w:rFonts w:eastAsia="Calibri" w:cstheme="minorHAnsi"/>
                <w:b/>
                <w:sz w:val="16"/>
                <w:szCs w:val="16"/>
                <w:lang w:val="en-GB"/>
              </w:rPr>
              <w:t>Reasons for deleting a component</w:t>
            </w:r>
          </w:p>
        </w:tc>
        <w:tc>
          <w:tcPr>
            <w:tcW w:w="8017" w:type="dxa"/>
          </w:tcPr>
          <w:p w14:paraId="71D73646" w14:textId="77777777" w:rsidR="00D94724" w:rsidRDefault="00604CF2">
            <w:pPr>
              <w:pStyle w:val="Lbjegyzetszveg"/>
              <w:numPr>
                <w:ilvl w:val="0"/>
                <w:numId w:val="1"/>
              </w:numPr>
              <w:spacing w:before="20" w:after="20"/>
              <w:rPr>
                <w:rFonts w:asciiTheme="minorHAnsi" w:hAnsiTheme="minorHAnsi" w:cstheme="minorHAnsi"/>
                <w:sz w:val="16"/>
                <w:szCs w:val="16"/>
                <w:lang w:val="en-GB"/>
              </w:rPr>
            </w:pPr>
            <w:r>
              <w:rPr>
                <w:rFonts w:asciiTheme="minorHAnsi" w:hAnsiTheme="minorHAnsi" w:cstheme="minorHAnsi"/>
                <w:sz w:val="16"/>
                <w:szCs w:val="16"/>
                <w:lang w:val="en-GB"/>
              </w:rPr>
              <w:t>Previously selected educational component is not available at the receiving Institution</w:t>
            </w:r>
          </w:p>
          <w:p w14:paraId="71D73647" w14:textId="77777777" w:rsidR="00D94724" w:rsidRDefault="00604CF2">
            <w:pPr>
              <w:pStyle w:val="Lbjegyzetszveg"/>
              <w:numPr>
                <w:ilvl w:val="0"/>
                <w:numId w:val="1"/>
              </w:numPr>
              <w:spacing w:before="20" w:after="20"/>
              <w:rPr>
                <w:rFonts w:asciiTheme="minorHAnsi" w:hAnsiTheme="minorHAnsi" w:cstheme="minorHAnsi"/>
                <w:sz w:val="16"/>
                <w:szCs w:val="16"/>
                <w:u w:val="single"/>
                <w:lang w:val="en-GB"/>
              </w:rPr>
            </w:pPr>
            <w:r>
              <w:rPr>
                <w:rFonts w:asciiTheme="minorHAnsi" w:hAnsiTheme="minorHAnsi" w:cstheme="minorHAnsi"/>
                <w:sz w:val="16"/>
                <w:szCs w:val="16"/>
                <w:lang w:val="en-GB"/>
              </w:rPr>
              <w:t>Component is in a different language than previously specified in the course catalogue</w:t>
            </w:r>
          </w:p>
          <w:p w14:paraId="71D73648" w14:textId="77777777" w:rsidR="00D94724" w:rsidRDefault="00604CF2">
            <w:pPr>
              <w:pStyle w:val="Lbjegyzetszveg"/>
              <w:numPr>
                <w:ilvl w:val="0"/>
                <w:numId w:val="1"/>
              </w:numPr>
              <w:spacing w:before="20" w:after="20"/>
              <w:rPr>
                <w:rFonts w:asciiTheme="minorHAnsi" w:hAnsiTheme="minorHAnsi" w:cstheme="minorHAnsi"/>
                <w:sz w:val="16"/>
                <w:szCs w:val="16"/>
                <w:u w:val="single"/>
                <w:lang w:val="en-GB"/>
              </w:rPr>
            </w:pPr>
            <w:r>
              <w:rPr>
                <w:rFonts w:asciiTheme="minorHAnsi" w:hAnsiTheme="minorHAnsi" w:cstheme="minorHAnsi"/>
                <w:sz w:val="16"/>
                <w:szCs w:val="16"/>
                <w:lang w:val="en-GB"/>
              </w:rPr>
              <w:t>Timetable conflict</w:t>
            </w:r>
          </w:p>
          <w:p w14:paraId="71D73649" w14:textId="77777777" w:rsidR="00D94724" w:rsidRDefault="00604CF2">
            <w:pPr>
              <w:pStyle w:val="Lbjegyzetszveg"/>
              <w:numPr>
                <w:ilvl w:val="0"/>
                <w:numId w:val="1"/>
              </w:numPr>
              <w:spacing w:before="20" w:after="20"/>
              <w:rPr>
                <w:rFonts w:asciiTheme="minorHAnsi" w:hAnsiTheme="minorHAnsi" w:cstheme="minorHAnsi"/>
                <w:sz w:val="16"/>
                <w:szCs w:val="16"/>
                <w:u w:val="single"/>
                <w:lang w:val="en-GB"/>
              </w:rPr>
            </w:pPr>
            <w:r>
              <w:rPr>
                <w:rFonts w:asciiTheme="minorHAnsi" w:hAnsiTheme="minorHAnsi" w:cstheme="minorHAnsi"/>
                <w:sz w:val="16"/>
                <w:szCs w:val="16"/>
                <w:lang w:val="en-GB"/>
              </w:rPr>
              <w:t>Other (please specify)</w:t>
            </w:r>
          </w:p>
        </w:tc>
      </w:tr>
      <w:tr w:rsidR="00D94724" w14:paraId="71D73650" w14:textId="77777777">
        <w:tc>
          <w:tcPr>
            <w:tcW w:w="2188" w:type="dxa"/>
          </w:tcPr>
          <w:p w14:paraId="71D7364B" w14:textId="77777777" w:rsidR="00D94724" w:rsidRDefault="00604CF2">
            <w:pPr>
              <w:spacing w:before="20" w:after="20" w:line="240" w:lineRule="auto"/>
              <w:ind w:right="28"/>
              <w:rPr>
                <w:rFonts w:cstheme="minorHAnsi"/>
                <w:b/>
                <w:sz w:val="16"/>
                <w:szCs w:val="16"/>
                <w:lang w:val="en-GB"/>
              </w:rPr>
            </w:pPr>
            <w:r>
              <w:rPr>
                <w:rFonts w:eastAsia="Calibri" w:cstheme="minorHAnsi"/>
                <w:b/>
                <w:sz w:val="16"/>
                <w:szCs w:val="16"/>
                <w:lang w:val="en-GB"/>
              </w:rPr>
              <w:t>Reason for adding a component</w:t>
            </w:r>
          </w:p>
        </w:tc>
        <w:tc>
          <w:tcPr>
            <w:tcW w:w="8017" w:type="dxa"/>
          </w:tcPr>
          <w:p w14:paraId="71D7364C" w14:textId="77777777" w:rsidR="00D94724" w:rsidRDefault="00604CF2">
            <w:pPr>
              <w:pStyle w:val="Lbjegyzetszveg"/>
              <w:numPr>
                <w:ilvl w:val="0"/>
                <w:numId w:val="2"/>
              </w:numPr>
              <w:spacing w:before="20" w:after="20"/>
              <w:rPr>
                <w:rFonts w:asciiTheme="minorHAnsi" w:hAnsiTheme="minorHAnsi" w:cstheme="minorHAnsi"/>
                <w:sz w:val="16"/>
                <w:szCs w:val="16"/>
                <w:lang w:val="en-GB"/>
              </w:rPr>
            </w:pPr>
            <w:r>
              <w:rPr>
                <w:rFonts w:asciiTheme="minorHAnsi" w:hAnsiTheme="minorHAnsi" w:cstheme="minorHAnsi"/>
                <w:sz w:val="16"/>
                <w:szCs w:val="16"/>
                <w:lang w:val="en-GB"/>
              </w:rPr>
              <w:t>Substituting a deleted component</w:t>
            </w:r>
          </w:p>
          <w:p w14:paraId="71D7364D" w14:textId="77777777" w:rsidR="00D94724" w:rsidRDefault="00604CF2">
            <w:pPr>
              <w:pStyle w:val="Lbjegyzetszveg"/>
              <w:numPr>
                <w:ilvl w:val="0"/>
                <w:numId w:val="2"/>
              </w:numPr>
              <w:spacing w:before="20" w:after="20"/>
              <w:rPr>
                <w:rFonts w:asciiTheme="minorHAnsi" w:hAnsiTheme="minorHAnsi" w:cstheme="minorHAnsi"/>
                <w:sz w:val="16"/>
                <w:szCs w:val="16"/>
                <w:u w:val="single"/>
                <w:lang w:val="en-GB"/>
              </w:rPr>
            </w:pPr>
            <w:r>
              <w:rPr>
                <w:rFonts w:asciiTheme="minorHAnsi" w:hAnsiTheme="minorHAnsi" w:cstheme="minorHAnsi"/>
                <w:sz w:val="16"/>
                <w:szCs w:val="16"/>
                <w:lang w:val="en-GB"/>
              </w:rPr>
              <w:t>Extending the mobility period</w:t>
            </w:r>
          </w:p>
          <w:p w14:paraId="71D7364E" w14:textId="77777777" w:rsidR="00D94724" w:rsidRDefault="00604CF2">
            <w:pPr>
              <w:pStyle w:val="Lbjegyzetszveg"/>
              <w:numPr>
                <w:ilvl w:val="0"/>
                <w:numId w:val="2"/>
              </w:numPr>
              <w:spacing w:before="20" w:after="20"/>
              <w:rPr>
                <w:rFonts w:asciiTheme="minorHAnsi" w:hAnsiTheme="minorHAnsi" w:cstheme="minorHAnsi"/>
                <w:sz w:val="16"/>
                <w:szCs w:val="16"/>
                <w:u w:val="single"/>
                <w:lang w:val="en-GB"/>
              </w:rPr>
            </w:pPr>
            <w:r>
              <w:rPr>
                <w:rFonts w:asciiTheme="minorHAnsi" w:hAnsiTheme="minorHAnsi" w:cstheme="minorHAnsi"/>
                <w:sz w:val="16"/>
                <w:szCs w:val="16"/>
                <w:lang w:val="en-GB"/>
              </w:rPr>
              <w:t>Adding a virtual component</w:t>
            </w:r>
          </w:p>
          <w:p w14:paraId="71D7364F" w14:textId="77777777" w:rsidR="00D94724" w:rsidRDefault="00604CF2">
            <w:pPr>
              <w:pStyle w:val="Lbjegyzetszveg"/>
              <w:numPr>
                <w:ilvl w:val="0"/>
                <w:numId w:val="2"/>
              </w:numPr>
              <w:spacing w:before="20" w:after="20"/>
              <w:rPr>
                <w:rFonts w:asciiTheme="minorHAnsi" w:hAnsiTheme="minorHAnsi" w:cstheme="minorHAnsi"/>
                <w:sz w:val="16"/>
                <w:szCs w:val="16"/>
                <w:u w:val="single"/>
                <w:lang w:val="en-GB"/>
              </w:rPr>
            </w:pPr>
            <w:r>
              <w:rPr>
                <w:rFonts w:asciiTheme="minorHAnsi" w:hAnsiTheme="minorHAnsi" w:cstheme="minorHAnsi"/>
                <w:sz w:val="16"/>
                <w:szCs w:val="16"/>
                <w:lang w:val="en-GB"/>
              </w:rPr>
              <w:t>Other (please specify)</w:t>
            </w:r>
          </w:p>
        </w:tc>
      </w:tr>
    </w:tbl>
    <w:p w14:paraId="71D73651" w14:textId="77777777" w:rsidR="00D94724" w:rsidRDefault="00D94724">
      <w:pPr>
        <w:rPr>
          <w:sz w:val="12"/>
          <w:szCs w:val="12"/>
        </w:rPr>
      </w:pPr>
    </w:p>
    <w:sectPr w:rsidR="00D94724">
      <w:footerReference w:type="even" r:id="rId13"/>
      <w:footerReference w:type="default" r:id="rId14"/>
      <w:footerReference w:type="first" r:id="rId15"/>
      <w:pgSz w:w="11906" w:h="16838"/>
      <w:pgMar w:top="709" w:right="850" w:bottom="963" w:left="850" w:header="0"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73659" w14:textId="77777777" w:rsidR="00604CF2" w:rsidRDefault="00604CF2">
      <w:pPr>
        <w:spacing w:after="0" w:line="240" w:lineRule="auto"/>
      </w:pPr>
      <w:r>
        <w:separator/>
      </w:r>
    </w:p>
  </w:endnote>
  <w:endnote w:type="continuationSeparator" w:id="0">
    <w:p w14:paraId="71D7365B" w14:textId="77777777" w:rsidR="00604CF2" w:rsidRDefault="00604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Arial">
    <w:altName w:val="Arial"/>
    <w:panose1 w:val="00000000000000000000"/>
    <w:charset w:val="00"/>
    <w:family w:val="roman"/>
    <w:notTrueType/>
    <w:pitch w:val="default"/>
  </w:font>
  <w:font w:name="Noto Sans CJK HK">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3652" w14:textId="77777777" w:rsidR="00D94724" w:rsidRDefault="00D94724">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170090"/>
      <w:docPartObj>
        <w:docPartGallery w:val="Page Numbers (Bottom of Page)"/>
        <w:docPartUnique/>
      </w:docPartObj>
    </w:sdtPr>
    <w:sdtEndPr/>
    <w:sdtContent>
      <w:p w14:paraId="71D73653" w14:textId="77777777" w:rsidR="00D94724" w:rsidRDefault="00604CF2">
        <w:pPr>
          <w:pStyle w:val="llb"/>
          <w:jc w:val="center"/>
        </w:pPr>
        <w:r>
          <w:fldChar w:fldCharType="begin"/>
        </w:r>
        <w:r>
          <w:instrText xml:space="preserve"> PAGE </w:instrText>
        </w:r>
        <w:r>
          <w:fldChar w:fldCharType="separate"/>
        </w:r>
        <w:r>
          <w:t>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91570"/>
      <w:docPartObj>
        <w:docPartGallery w:val="Page Numbers (Bottom of Page)"/>
        <w:docPartUnique/>
      </w:docPartObj>
    </w:sdtPr>
    <w:sdtEndPr/>
    <w:sdtContent>
      <w:p w14:paraId="71D73654" w14:textId="77777777" w:rsidR="00D94724" w:rsidRDefault="00604CF2">
        <w:pPr>
          <w:pStyle w:val="llb"/>
          <w:jc w:val="center"/>
        </w:pPr>
        <w:r>
          <w:fldChar w:fldCharType="begin"/>
        </w:r>
        <w:r>
          <w:instrText xml:space="preserve"> PAGE </w:instrText>
        </w:r>
        <w:r>
          <w:fldChar w:fldCharType="separate"/>
        </w:r>
        <w: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73655" w14:textId="77777777" w:rsidR="00604CF2" w:rsidRDefault="00604CF2">
      <w:pPr>
        <w:spacing w:after="0" w:line="240" w:lineRule="auto"/>
      </w:pPr>
      <w:r>
        <w:separator/>
      </w:r>
    </w:p>
  </w:footnote>
  <w:footnote w:type="continuationSeparator" w:id="0">
    <w:p w14:paraId="71D73657" w14:textId="77777777" w:rsidR="00604CF2" w:rsidRDefault="00604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6023A"/>
    <w:multiLevelType w:val="multilevel"/>
    <w:tmpl w:val="50729F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64F00E7"/>
    <w:multiLevelType w:val="multilevel"/>
    <w:tmpl w:val="7F2C1AB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82C3BA6"/>
    <w:multiLevelType w:val="multilevel"/>
    <w:tmpl w:val="1EA4EA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724"/>
    <w:rsid w:val="000179CF"/>
    <w:rsid w:val="00037401"/>
    <w:rsid w:val="00171213"/>
    <w:rsid w:val="002B7607"/>
    <w:rsid w:val="002E5BCF"/>
    <w:rsid w:val="00500A26"/>
    <w:rsid w:val="00604CF2"/>
    <w:rsid w:val="007641FF"/>
    <w:rsid w:val="00920E8A"/>
    <w:rsid w:val="00984C2B"/>
    <w:rsid w:val="00A304B0"/>
    <w:rsid w:val="00BD7180"/>
    <w:rsid w:val="00C310ED"/>
    <w:rsid w:val="00CC1414"/>
    <w:rsid w:val="00D94724"/>
    <w:rsid w:val="00E32869"/>
    <w:rsid w:val="00FA5534"/>
    <w:rsid w:val="00FC5995"/>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3589"/>
  <w15:docId w15:val="{412D8EDD-0DCC-4D6A-B5DC-7D39157DB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B226C"/>
    <w:pPr>
      <w:spacing w:after="200" w:line="276" w:lineRule="auto"/>
    </w:pPr>
    <w:rPr>
      <w:lang w:val="it-IT"/>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qFormat/>
    <w:rsid w:val="00CB16C7"/>
    <w:rPr>
      <w:sz w:val="16"/>
      <w:szCs w:val="16"/>
    </w:rPr>
  </w:style>
  <w:style w:type="character" w:styleId="Hiperhivatkozs">
    <w:name w:val="Hyperlink"/>
    <w:basedOn w:val="Bekezdsalapbettpusa"/>
    <w:unhideWhenUsed/>
    <w:rsid w:val="00DB0C98"/>
    <w:rPr>
      <w:color w:val="0563C1" w:themeColor="hyperlink"/>
      <w:u w:val="single"/>
    </w:rPr>
  </w:style>
  <w:style w:type="character" w:customStyle="1" w:styleId="LbjegyzetszvegChar">
    <w:name w:val="Lábjegyzetszöveg Char"/>
    <w:basedOn w:val="Bekezdsalapbettpusa"/>
    <w:link w:val="Lbjegyzetszveg"/>
    <w:qFormat/>
    <w:rsid w:val="00DB0C98"/>
    <w:rPr>
      <w:rFonts w:ascii="Times New Roman" w:eastAsia="Times New Roman" w:hAnsi="Times New Roman" w:cs="Times New Roman"/>
      <w:sz w:val="20"/>
      <w:szCs w:val="20"/>
      <w:lang w:val="fr-FR"/>
    </w:rPr>
  </w:style>
  <w:style w:type="character" w:customStyle="1" w:styleId="VgjegyzetszvegeChar">
    <w:name w:val="Végjegyzet szövege Char"/>
    <w:basedOn w:val="Bekezdsalapbettpusa"/>
    <w:link w:val="Vgjegyzetszvege"/>
    <w:qFormat/>
    <w:rsid w:val="00DB0C98"/>
    <w:rPr>
      <w:sz w:val="20"/>
      <w:szCs w:val="20"/>
      <w:lang w:val="it-IT"/>
    </w:rPr>
  </w:style>
  <w:style w:type="character" w:customStyle="1" w:styleId="lfejChar">
    <w:name w:val="Élőfej Char"/>
    <w:basedOn w:val="Bekezdsalapbettpusa"/>
    <w:link w:val="lfej"/>
    <w:uiPriority w:val="99"/>
    <w:qFormat/>
    <w:rsid w:val="008426DF"/>
    <w:rPr>
      <w:lang w:val="it-IT"/>
    </w:rPr>
  </w:style>
  <w:style w:type="character" w:customStyle="1" w:styleId="llbChar">
    <w:name w:val="Élőláb Char"/>
    <w:basedOn w:val="Bekezdsalapbettpusa"/>
    <w:link w:val="llb"/>
    <w:uiPriority w:val="99"/>
    <w:qFormat/>
    <w:rsid w:val="008426DF"/>
    <w:rPr>
      <w:lang w:val="it-IT"/>
    </w:rPr>
  </w:style>
  <w:style w:type="paragraph" w:customStyle="1" w:styleId="Heading">
    <w:name w:val="Heading"/>
    <w:basedOn w:val="Norml"/>
    <w:next w:val="Szvegtrzs"/>
    <w:qFormat/>
    <w:pPr>
      <w:keepNext/>
      <w:spacing w:before="240" w:after="120"/>
    </w:pPr>
    <w:rPr>
      <w:rFonts w:ascii="Liberation Sans;Arial" w:eastAsia="Noto Sans CJK HK" w:hAnsi="Liberation Sans;Arial" w:cs="Verdana"/>
      <w:sz w:val="28"/>
      <w:szCs w:val="28"/>
    </w:rPr>
  </w:style>
  <w:style w:type="paragraph" w:styleId="Szvegtrzs">
    <w:name w:val="Body Text"/>
    <w:basedOn w:val="Norml"/>
    <w:pPr>
      <w:spacing w:after="140"/>
    </w:pPr>
  </w:style>
  <w:style w:type="paragraph" w:styleId="Lista">
    <w:name w:val="List"/>
    <w:basedOn w:val="Szvegtrzs"/>
    <w:rPr>
      <w:rFonts w:ascii="Times New Roman" w:hAnsi="Times New Roman" w:cs="Verdana"/>
    </w:rPr>
  </w:style>
  <w:style w:type="paragraph" w:styleId="Kpalrs">
    <w:name w:val="caption"/>
    <w:basedOn w:val="Norml"/>
    <w:qFormat/>
    <w:pPr>
      <w:suppressLineNumbers/>
      <w:spacing w:before="120" w:after="120"/>
    </w:pPr>
    <w:rPr>
      <w:rFonts w:ascii="Times New Roman" w:hAnsi="Times New Roman" w:cs="Verdana"/>
      <w:i/>
      <w:iCs/>
      <w:sz w:val="24"/>
      <w:szCs w:val="24"/>
    </w:rPr>
  </w:style>
  <w:style w:type="paragraph" w:customStyle="1" w:styleId="Index">
    <w:name w:val="Index"/>
    <w:basedOn w:val="Norml"/>
    <w:qFormat/>
    <w:pPr>
      <w:suppressLineNumbers/>
    </w:pPr>
    <w:rPr>
      <w:rFonts w:ascii="Times New Roman" w:hAnsi="Times New Roman" w:cs="Verdana"/>
    </w:rPr>
  </w:style>
  <w:style w:type="paragraph" w:styleId="Listaszerbekezds">
    <w:name w:val="List Paragraph"/>
    <w:basedOn w:val="Norml"/>
    <w:uiPriority w:val="34"/>
    <w:qFormat/>
    <w:rsid w:val="00AB226C"/>
    <w:pPr>
      <w:ind w:left="720"/>
      <w:contextualSpacing/>
    </w:pPr>
  </w:style>
  <w:style w:type="paragraph" w:styleId="Lbjegyzetszveg">
    <w:name w:val="footnote text"/>
    <w:basedOn w:val="Norml"/>
    <w:link w:val="LbjegyzetszvegChar"/>
    <w:rsid w:val="00DB0C98"/>
    <w:pPr>
      <w:spacing w:after="240" w:line="240" w:lineRule="auto"/>
      <w:ind w:left="357" w:hanging="357"/>
      <w:jc w:val="both"/>
    </w:pPr>
    <w:rPr>
      <w:rFonts w:ascii="Times New Roman" w:eastAsia="Times New Roman" w:hAnsi="Times New Roman" w:cs="Times New Roman"/>
      <w:sz w:val="20"/>
      <w:szCs w:val="20"/>
      <w:lang w:val="fr-FR"/>
    </w:rPr>
  </w:style>
  <w:style w:type="paragraph" w:styleId="Vgjegyzetszvege">
    <w:name w:val="endnote text"/>
    <w:basedOn w:val="Norml"/>
    <w:link w:val="VgjegyzetszvegeChar"/>
    <w:unhideWhenUsed/>
    <w:rsid w:val="00DB0C98"/>
    <w:pPr>
      <w:spacing w:after="0" w:line="240" w:lineRule="auto"/>
    </w:pPr>
    <w:rPr>
      <w:sz w:val="20"/>
      <w:szCs w:val="20"/>
    </w:rPr>
  </w:style>
  <w:style w:type="paragraph" w:customStyle="1" w:styleId="HeaderandFooter">
    <w:name w:val="Header and Footer"/>
    <w:basedOn w:val="Norml"/>
    <w:qFormat/>
  </w:style>
  <w:style w:type="paragraph" w:styleId="lfej">
    <w:name w:val="header"/>
    <w:basedOn w:val="Norml"/>
    <w:link w:val="lfejChar"/>
    <w:uiPriority w:val="99"/>
    <w:unhideWhenUsed/>
    <w:rsid w:val="008426DF"/>
    <w:pPr>
      <w:tabs>
        <w:tab w:val="center" w:pos="4536"/>
        <w:tab w:val="right" w:pos="9072"/>
      </w:tabs>
      <w:spacing w:after="0" w:line="240" w:lineRule="auto"/>
    </w:pPr>
  </w:style>
  <w:style w:type="paragraph" w:styleId="llb">
    <w:name w:val="footer"/>
    <w:basedOn w:val="Norml"/>
    <w:link w:val="llbChar"/>
    <w:uiPriority w:val="99"/>
    <w:unhideWhenUsed/>
    <w:rsid w:val="008426DF"/>
    <w:pPr>
      <w:tabs>
        <w:tab w:val="center" w:pos="4536"/>
        <w:tab w:val="right" w:pos="9072"/>
      </w:tabs>
      <w:spacing w:after="0" w:line="240" w:lineRule="auto"/>
    </w:pPr>
  </w:style>
  <w:style w:type="paragraph" w:customStyle="1" w:styleId="TableContents">
    <w:name w:val="Table Contents"/>
    <w:basedOn w:val="Norml"/>
    <w:qFormat/>
    <w:pPr>
      <w:widowControl w:val="0"/>
      <w:suppressLineNumbers/>
    </w:pPr>
  </w:style>
  <w:style w:type="paragraph" w:customStyle="1" w:styleId="TableHeading">
    <w:name w:val="Table Heading"/>
    <w:basedOn w:val="TableContents"/>
    <w:qFormat/>
    <w:pPr>
      <w:jc w:val="center"/>
    </w:pPr>
    <w:rPr>
      <w:b/>
      <w:bCs/>
    </w:rPr>
  </w:style>
  <w:style w:type="table" w:styleId="Rcsostblzat">
    <w:name w:val="Table Grid"/>
    <w:basedOn w:val="Normltblzat"/>
    <w:uiPriority w:val="59"/>
    <w:rsid w:val="00AB226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ec.europa.eu/education/international-standard-classification-of-education-isced_e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iki.uni-foundation.eu/display/MAID/MyAcademicID" TargetMode="External"/><Relationship Id="rId12" Type="http://schemas.openxmlformats.org/officeDocument/2006/relationships/hyperlink" Target="https://europass.cedefop.europa.eu/en/resources/european-language-levels-ce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opa.eu/europass/en"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europa.eu/europass/en/diploma-supplement" TargetMode="External"/><Relationship Id="rId4" Type="http://schemas.openxmlformats.org/officeDocument/2006/relationships/webSettings" Target="webSettings.xml"/><Relationship Id="rId9" Type="http://schemas.openxmlformats.org/officeDocument/2006/relationships/hyperlink" Target="http://ec.europa.eu/education/international-standard-classification-of-education-isced_en" TargetMode="Externa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1092</Words>
  <Characters>7536</Characters>
  <Application>Microsoft Office Word</Application>
  <DocSecurity>0</DocSecurity>
  <Lines>62</Lines>
  <Paragraphs>17</Paragraphs>
  <ScaleCrop>false</ScaleCrop>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Terczy Médea Lívia</dc:creator>
  <dc:description/>
  <cp:lastModifiedBy>Seregi Teréz Edit</cp:lastModifiedBy>
  <cp:revision>6</cp:revision>
  <cp:lastPrinted>2022-11-14T15:32:00Z</cp:lastPrinted>
  <dcterms:created xsi:type="dcterms:W3CDTF">2025-03-15T09:15:00Z</dcterms:created>
  <dcterms:modified xsi:type="dcterms:W3CDTF">2025-06-19T15:28:00Z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